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51" w:rsidRDefault="00203251" w:rsidP="00203251">
      <w:pPr>
        <w:spacing w:line="276" w:lineRule="auto"/>
        <w:ind w:firstLineChars="200" w:firstLine="723"/>
        <w:jc w:val="center"/>
        <w:rPr>
          <w:b/>
          <w:sz w:val="36"/>
          <w:szCs w:val="36"/>
        </w:rPr>
      </w:pPr>
      <w:r w:rsidRPr="00203251">
        <w:rPr>
          <w:rFonts w:hint="eastAsia"/>
          <w:b/>
          <w:sz w:val="36"/>
          <w:szCs w:val="36"/>
        </w:rPr>
        <w:t>美豆面临天气炒作，八月豆粕将迎反弹</w:t>
      </w:r>
    </w:p>
    <w:p w:rsidR="00203251" w:rsidRPr="00203251" w:rsidRDefault="00203251" w:rsidP="00203251">
      <w:pPr>
        <w:spacing w:line="276" w:lineRule="auto"/>
        <w:ind w:firstLineChars="200" w:firstLine="723"/>
        <w:jc w:val="center"/>
        <w:rPr>
          <w:b/>
          <w:sz w:val="36"/>
          <w:szCs w:val="36"/>
        </w:rPr>
      </w:pPr>
    </w:p>
    <w:p w:rsidR="00EC7F0F" w:rsidRPr="0010692C" w:rsidRDefault="00EC7F0F" w:rsidP="0010692C">
      <w:pPr>
        <w:spacing w:line="276" w:lineRule="auto"/>
        <w:ind w:firstLineChars="200" w:firstLine="420"/>
        <w:rPr>
          <w:rFonts w:hint="eastAsia"/>
        </w:rPr>
      </w:pPr>
      <w:r w:rsidRPr="0010692C">
        <w:rPr>
          <w:rFonts w:hint="eastAsia"/>
        </w:rPr>
        <w:t>美豆在</w:t>
      </w:r>
      <w:r w:rsidRPr="0010692C">
        <w:rPr>
          <w:rFonts w:hint="eastAsia"/>
        </w:rPr>
        <w:t>8</w:t>
      </w:r>
      <w:r w:rsidRPr="0010692C">
        <w:rPr>
          <w:rFonts w:hint="eastAsia"/>
        </w:rPr>
        <w:t>月第一个交易日中终于击穿了</w:t>
      </w:r>
      <w:r w:rsidRPr="0010692C">
        <w:rPr>
          <w:rFonts w:hint="eastAsia"/>
        </w:rPr>
        <w:t>1200</w:t>
      </w:r>
      <w:r w:rsidRPr="0010692C">
        <w:rPr>
          <w:rFonts w:hint="eastAsia"/>
        </w:rPr>
        <w:t>一线支撑，成本因素将会托起价格的底部，同时美国大豆结荚期的到来，意味着天气升水的炒作将会成为未来市场的主导。对于后市而言，美豆下跌空间已经不大。在此基础下，豆粕</w:t>
      </w:r>
      <w:r w:rsidRPr="0010692C">
        <w:rPr>
          <w:rFonts w:hint="eastAsia"/>
        </w:rPr>
        <w:t>1401</w:t>
      </w:r>
      <w:r w:rsidRPr="0010692C">
        <w:rPr>
          <w:rFonts w:hint="eastAsia"/>
        </w:rPr>
        <w:t>合约将会重新回归长期熊市周期的反弹格局当中，未来</w:t>
      </w:r>
      <w:r w:rsidRPr="0010692C">
        <w:rPr>
          <w:rFonts w:hint="eastAsia"/>
        </w:rPr>
        <w:t>4</w:t>
      </w:r>
      <w:r w:rsidR="0010692C">
        <w:rPr>
          <w:rFonts w:hint="eastAsia"/>
        </w:rPr>
        <w:t>周内，</w:t>
      </w:r>
      <w:r w:rsidR="007C7BB6">
        <w:rPr>
          <w:rFonts w:hint="eastAsia"/>
        </w:rPr>
        <w:t>应该带起反弹的眼镜看市场</w:t>
      </w:r>
      <w:r w:rsidRPr="0010692C">
        <w:rPr>
          <w:rFonts w:hint="eastAsia"/>
        </w:rPr>
        <w:t>。</w:t>
      </w:r>
    </w:p>
    <w:p w:rsidR="00EC7F0F" w:rsidRDefault="00EC7F0F" w:rsidP="00203251">
      <w:pPr>
        <w:spacing w:line="276" w:lineRule="auto"/>
        <w:jc w:val="left"/>
        <w:rPr>
          <w:rFonts w:hint="eastAsia"/>
          <w:b/>
          <w:sz w:val="24"/>
        </w:rPr>
      </w:pPr>
    </w:p>
    <w:p w:rsidR="004F27F5" w:rsidRPr="00203251" w:rsidRDefault="00503FA6" w:rsidP="00203251">
      <w:pPr>
        <w:spacing w:line="276" w:lineRule="auto"/>
        <w:jc w:val="left"/>
        <w:rPr>
          <w:b/>
          <w:sz w:val="24"/>
        </w:rPr>
      </w:pPr>
      <w:r w:rsidRPr="00203251">
        <w:rPr>
          <w:rFonts w:hint="eastAsia"/>
          <w:b/>
          <w:sz w:val="24"/>
        </w:rPr>
        <w:t>八月气温偏低，市场炒作单产调整</w:t>
      </w:r>
    </w:p>
    <w:p w:rsidR="00700AB7" w:rsidRDefault="00DA5BC9" w:rsidP="00203251">
      <w:pPr>
        <w:spacing w:line="276" w:lineRule="auto"/>
        <w:ind w:firstLineChars="200" w:firstLine="420"/>
      </w:pPr>
      <w:r>
        <w:rPr>
          <w:rFonts w:hint="eastAsia"/>
        </w:rPr>
        <w:t>在相对较好天气模式下，今年美国出现灾害性气候的可能性不大，这就为美国大豆丰收奠定了外部基础。从当前情况来看，市场中前期炒作美国大豆播种期过多的降水或将导致大豆种植以及生长受到极大冲击的题材已经烟消云散</w:t>
      </w:r>
      <w:r w:rsidR="00B748C5">
        <w:rPr>
          <w:rFonts w:hint="eastAsia"/>
        </w:rPr>
        <w:t>。</w:t>
      </w:r>
    </w:p>
    <w:p w:rsidR="00700AB7" w:rsidRDefault="000452EB" w:rsidP="00700AB7">
      <w:pPr>
        <w:spacing w:line="276" w:lineRule="auto"/>
        <w:ind w:leftChars="900" w:left="1890" w:firstLineChars="200" w:firstLine="420"/>
      </w:pPr>
      <w:r>
        <w:rPr>
          <w:noProof/>
        </w:rPr>
        <w:pict>
          <v:group id="_x0000_s1246" style="position:absolute;left:0;text-align:left;margin-left:19.45pt;margin-top:5.15pt;width:486pt;height:187.2pt;z-index:251730944" coordorigin="1854,11090" coordsize="9720,3744">
            <v:shapetype id="_x0000_t202" coordsize="21600,21600" o:spt="202" path="m,l,21600r21600,l21600,xe">
              <v:stroke joinstyle="miter"/>
              <v:path gradientshapeok="t" o:connecttype="rect"/>
            </v:shapetype>
            <v:shape id="_x0000_s1247" type="#_x0000_t202" style="position:absolute;left:6714;top:11090;width:4860;height:3744;mso-wrap-edited:f" strokecolor="silver" strokeweight=".5pt">
              <v:stroke dashstyle="1 1" endcap="round"/>
              <v:textbox style="mso-next-textbox:#_x0000_s1247" inset="0,0,0,0">
                <w:txbxContent>
                  <w:p w:rsidR="00700AB7" w:rsidRPr="0080358F" w:rsidRDefault="00700AB7" w:rsidP="00700AB7">
                    <w:pPr>
                      <w:pStyle w:val="a8"/>
                    </w:pPr>
                    <w:r>
                      <w:rPr>
                        <w:rFonts w:hint="eastAsia"/>
                      </w:rPr>
                      <w:t>图</w:t>
                    </w:r>
                    <w:r w:rsidR="00A43C76">
                      <w:rPr>
                        <w:rFonts w:hint="eastAsia"/>
                      </w:rPr>
                      <w:t xml:space="preserve">2 </w:t>
                    </w:r>
                    <w:r w:rsidR="00A43C76">
                      <w:rPr>
                        <w:rFonts w:hint="eastAsia"/>
                      </w:rPr>
                      <w:t>未来一个月美国气温异常图</w:t>
                    </w:r>
                  </w:p>
                  <w:p w:rsidR="00700AB7" w:rsidRPr="00AC7902" w:rsidRDefault="004F77B7" w:rsidP="00700AB7">
                    <w:pPr>
                      <w:jc w:val="center"/>
                      <w:rPr>
                        <w:rFonts w:ascii="宋体"/>
                      </w:rPr>
                    </w:pPr>
                    <w:r>
                      <w:rPr>
                        <w:rFonts w:ascii="宋体"/>
                        <w:noProof/>
                      </w:rPr>
                      <w:drawing>
                        <wp:inline distT="0" distB="0" distL="0" distR="0">
                          <wp:extent cx="3079750" cy="2000250"/>
                          <wp:effectExtent l="19050" t="0" r="635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3079750" cy="2000250"/>
                                  </a:xfrm>
                                  <a:prstGeom prst="rect">
                                    <a:avLst/>
                                  </a:prstGeom>
                                  <a:noFill/>
                                  <a:ln w="9525">
                                    <a:noFill/>
                                    <a:miter lim="800000"/>
                                    <a:headEnd/>
                                    <a:tailEnd/>
                                  </a:ln>
                                </pic:spPr>
                              </pic:pic>
                            </a:graphicData>
                          </a:graphic>
                        </wp:inline>
                      </w:drawing>
                    </w:r>
                  </w:p>
                </w:txbxContent>
              </v:textbox>
            </v:shape>
            <v:shape id="_x0000_s1248" type="#_x0000_t202" style="position:absolute;left:1854;top:11090;width:4860;height:3744;mso-wrap-edited:f" strokecolor="silver" strokeweight=".5pt">
              <v:stroke dashstyle="1 1" endcap="round"/>
              <v:textbox style="mso-next-textbox:#_x0000_s1248" inset="0,0,0,0">
                <w:txbxContent>
                  <w:p w:rsidR="00700AB7" w:rsidRPr="0080358F" w:rsidRDefault="00700AB7" w:rsidP="00700AB7">
                    <w:pPr>
                      <w:pStyle w:val="a8"/>
                    </w:pPr>
                    <w:r>
                      <w:rPr>
                        <w:rFonts w:hint="eastAsia"/>
                      </w:rPr>
                      <w:t>图</w:t>
                    </w:r>
                    <w:r w:rsidR="00A43C76">
                      <w:rPr>
                        <w:rFonts w:hint="eastAsia"/>
                      </w:rPr>
                      <w:t>1</w:t>
                    </w:r>
                    <w:r>
                      <w:rPr>
                        <w:rFonts w:hint="eastAsia"/>
                      </w:rPr>
                      <w:t xml:space="preserve"> </w:t>
                    </w:r>
                    <w:r w:rsidR="00A43C76">
                      <w:rPr>
                        <w:rFonts w:hint="eastAsia"/>
                      </w:rPr>
                      <w:t>未来一个月美国降水异常图</w:t>
                    </w:r>
                  </w:p>
                  <w:p w:rsidR="00700AB7" w:rsidRPr="00AC7902" w:rsidRDefault="004F77B7" w:rsidP="00700AB7">
                    <w:pPr>
                      <w:jc w:val="center"/>
                      <w:rPr>
                        <w:rFonts w:ascii="宋体"/>
                      </w:rPr>
                    </w:pPr>
                    <w:r>
                      <w:rPr>
                        <w:rFonts w:ascii="宋体"/>
                        <w:noProof/>
                      </w:rPr>
                      <w:drawing>
                        <wp:inline distT="0" distB="0" distL="0" distR="0">
                          <wp:extent cx="3079750" cy="2076450"/>
                          <wp:effectExtent l="19050" t="0" r="635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3079750" cy="2076450"/>
                                  </a:xfrm>
                                  <a:prstGeom prst="rect">
                                    <a:avLst/>
                                  </a:prstGeom>
                                  <a:noFill/>
                                  <a:ln w="9525">
                                    <a:noFill/>
                                    <a:miter lim="800000"/>
                                    <a:headEnd/>
                                    <a:tailEnd/>
                                  </a:ln>
                                </pic:spPr>
                              </pic:pic>
                            </a:graphicData>
                          </a:graphic>
                        </wp:inline>
                      </w:drawing>
                    </w:r>
                  </w:p>
                </w:txbxContent>
              </v:textbox>
            </v:shape>
          </v:group>
        </w:pict>
      </w:r>
    </w:p>
    <w:p w:rsidR="00700AB7" w:rsidRDefault="00700AB7" w:rsidP="00700AB7">
      <w:pPr>
        <w:pStyle w:val="a1"/>
      </w:pPr>
    </w:p>
    <w:p w:rsidR="00700AB7" w:rsidRDefault="00700AB7" w:rsidP="00700AB7">
      <w:pPr>
        <w:pStyle w:val="a1"/>
      </w:pPr>
    </w:p>
    <w:p w:rsidR="00700AB7" w:rsidRDefault="00700AB7" w:rsidP="00700AB7">
      <w:pPr>
        <w:pStyle w:val="a1"/>
      </w:pPr>
    </w:p>
    <w:p w:rsidR="00700AB7" w:rsidRDefault="00700AB7" w:rsidP="00700AB7">
      <w:pPr>
        <w:pStyle w:val="a1"/>
      </w:pPr>
    </w:p>
    <w:p w:rsidR="00700AB7" w:rsidRDefault="00700AB7" w:rsidP="00700AB7">
      <w:pPr>
        <w:pStyle w:val="a1"/>
      </w:pPr>
    </w:p>
    <w:p w:rsidR="00700AB7" w:rsidRDefault="00700AB7" w:rsidP="00700AB7">
      <w:pPr>
        <w:pStyle w:val="a1"/>
      </w:pPr>
    </w:p>
    <w:p w:rsidR="00700AB7" w:rsidRDefault="00700AB7" w:rsidP="00700AB7">
      <w:pPr>
        <w:pStyle w:val="a1"/>
      </w:pPr>
    </w:p>
    <w:p w:rsidR="00700AB7" w:rsidRDefault="00700AB7" w:rsidP="00700AB7">
      <w:pPr>
        <w:pStyle w:val="a1"/>
      </w:pPr>
    </w:p>
    <w:p w:rsidR="00700AB7" w:rsidRDefault="00700AB7" w:rsidP="00700AB7">
      <w:pPr>
        <w:pStyle w:val="a1"/>
      </w:pPr>
    </w:p>
    <w:p w:rsidR="00700AB7" w:rsidRDefault="00700AB7" w:rsidP="00700AB7">
      <w:pPr>
        <w:pStyle w:val="a1"/>
      </w:pPr>
    </w:p>
    <w:p w:rsidR="00DC4F23" w:rsidRDefault="009B24ED" w:rsidP="00203251">
      <w:pPr>
        <w:spacing w:line="276" w:lineRule="auto"/>
        <w:ind w:firstLineChars="200" w:firstLine="420"/>
      </w:pPr>
      <w:r>
        <w:rPr>
          <w:rFonts w:hint="eastAsia"/>
        </w:rPr>
        <w:t>由于今年美国大豆种植偏晚，大豆的开花率以及结荚率都远远落后于去年同期，不过从播种率以及出芽率的情况来看，大豆生长总是能有效地追上进度，同时我们回想去年，</w:t>
      </w:r>
      <w:r w:rsidR="00E60C4D">
        <w:rPr>
          <w:rFonts w:hint="eastAsia"/>
        </w:rPr>
        <w:t>基本上大豆播种以及生长进度都冠绝历史同期，在这种情况下，最终大豆优良率仅为</w:t>
      </w:r>
      <w:r w:rsidR="00E60C4D">
        <w:rPr>
          <w:rFonts w:hint="eastAsia"/>
        </w:rPr>
        <w:t>37%</w:t>
      </w:r>
      <w:r w:rsidR="00E60C4D">
        <w:rPr>
          <w:rFonts w:hint="eastAsia"/>
        </w:rPr>
        <w:t>，生长进度并不是影响大豆优良率的最重要水平，其更多的是被市场当做炒作题材运作。</w:t>
      </w:r>
      <w:r>
        <w:rPr>
          <w:rFonts w:hint="eastAsia"/>
        </w:rPr>
        <w:t>因此当前开花以及结荚的时间偏晚并不足以对于大豆生长情况形成特别大的影响。</w:t>
      </w:r>
    </w:p>
    <w:p w:rsidR="003958F3" w:rsidRDefault="000452EB" w:rsidP="00700AB7">
      <w:pPr>
        <w:pStyle w:val="a1"/>
      </w:pPr>
      <w:r>
        <w:rPr>
          <w:noProof/>
        </w:rPr>
        <w:pict>
          <v:group id="_x0000_s1250" style="position:absolute;left:0;text-align:left;margin-left:11.2pt;margin-top:9.45pt;width:486pt;height:187.2pt;z-index:251731968" coordorigin="1854,11090" coordsize="9720,3744">
            <v:shape id="_x0000_s1251" type="#_x0000_t202" style="position:absolute;left:6714;top:11090;width:4860;height:3744;mso-wrap-edited:f" strokecolor="silver" strokeweight=".5pt">
              <v:stroke dashstyle="1 1" endcap="round"/>
              <v:textbox style="mso-next-textbox:#_x0000_s1251" inset="0,0,0,0">
                <w:txbxContent>
                  <w:p w:rsidR="003958F3" w:rsidRPr="0080358F" w:rsidRDefault="003958F3" w:rsidP="003958F3">
                    <w:pPr>
                      <w:pStyle w:val="a8"/>
                    </w:pPr>
                    <w:r>
                      <w:rPr>
                        <w:rFonts w:hint="eastAsia"/>
                      </w:rPr>
                      <w:t>图</w:t>
                    </w:r>
                    <w:r>
                      <w:rPr>
                        <w:rFonts w:hint="eastAsia"/>
                      </w:rPr>
                      <w:t xml:space="preserve">4 </w:t>
                    </w:r>
                    <w:r>
                      <w:rPr>
                        <w:rFonts w:hint="eastAsia"/>
                      </w:rPr>
                      <w:t>美国大豆单产变化</w:t>
                    </w:r>
                  </w:p>
                  <w:p w:rsidR="003958F3" w:rsidRPr="00AC7902" w:rsidRDefault="003958F3" w:rsidP="003958F3">
                    <w:pPr>
                      <w:jc w:val="center"/>
                      <w:rPr>
                        <w:rFonts w:ascii="宋体"/>
                      </w:rPr>
                    </w:pPr>
                    <w:r w:rsidRPr="003958F3">
                      <w:rPr>
                        <w:rFonts w:ascii="宋体"/>
                        <w:noProof/>
                      </w:rPr>
                      <w:drawing>
                        <wp:inline distT="0" distB="0" distL="0" distR="0">
                          <wp:extent cx="3079750" cy="2085975"/>
                          <wp:effectExtent l="19050" t="0" r="6350" b="0"/>
                          <wp:docPr id="2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3079750" cy="2085975"/>
                                  </a:xfrm>
                                  <a:prstGeom prst="rect">
                                    <a:avLst/>
                                  </a:prstGeom>
                                  <a:noFill/>
                                  <a:ln w="9525">
                                    <a:noFill/>
                                    <a:miter lim="800000"/>
                                    <a:headEnd/>
                                    <a:tailEnd/>
                                  </a:ln>
                                </pic:spPr>
                              </pic:pic>
                            </a:graphicData>
                          </a:graphic>
                        </wp:inline>
                      </w:drawing>
                    </w:r>
                  </w:p>
                </w:txbxContent>
              </v:textbox>
            </v:shape>
            <v:shape id="_x0000_s1252" type="#_x0000_t202" style="position:absolute;left:1854;top:11090;width:4860;height:3744;mso-wrap-edited:f" strokecolor="silver" strokeweight=".5pt">
              <v:stroke dashstyle="1 1" endcap="round"/>
              <v:textbox style="mso-next-textbox:#_x0000_s1252" inset="0,0,0,0">
                <w:txbxContent>
                  <w:p w:rsidR="003958F3" w:rsidRPr="0080358F" w:rsidRDefault="003958F3" w:rsidP="003958F3">
                    <w:pPr>
                      <w:pStyle w:val="a8"/>
                    </w:pPr>
                    <w:r>
                      <w:rPr>
                        <w:rFonts w:hint="eastAsia"/>
                      </w:rPr>
                      <w:t>图</w:t>
                    </w:r>
                    <w:r>
                      <w:rPr>
                        <w:rFonts w:hint="eastAsia"/>
                      </w:rPr>
                      <w:t xml:space="preserve">3 </w:t>
                    </w:r>
                    <w:r>
                      <w:rPr>
                        <w:rFonts w:hint="eastAsia"/>
                      </w:rPr>
                      <w:t>美国大豆生长优良率</w:t>
                    </w:r>
                  </w:p>
                  <w:p w:rsidR="003958F3" w:rsidRPr="00AC7902" w:rsidRDefault="003958F3" w:rsidP="003958F3">
                    <w:pPr>
                      <w:jc w:val="center"/>
                      <w:rPr>
                        <w:rFonts w:ascii="宋体"/>
                      </w:rPr>
                    </w:pPr>
                    <w:r>
                      <w:rPr>
                        <w:rFonts w:ascii="宋体"/>
                        <w:noProof/>
                      </w:rPr>
                      <w:drawing>
                        <wp:inline distT="0" distB="0" distL="0" distR="0">
                          <wp:extent cx="3079750" cy="2164406"/>
                          <wp:effectExtent l="1905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079750" cy="2164406"/>
                                  </a:xfrm>
                                  <a:prstGeom prst="rect">
                                    <a:avLst/>
                                  </a:prstGeom>
                                  <a:noFill/>
                                  <a:ln w="9525">
                                    <a:noFill/>
                                    <a:miter lim="800000"/>
                                    <a:headEnd/>
                                    <a:tailEnd/>
                                  </a:ln>
                                </pic:spPr>
                              </pic:pic>
                            </a:graphicData>
                          </a:graphic>
                        </wp:inline>
                      </w:drawing>
                    </w:r>
                  </w:p>
                </w:txbxContent>
              </v:textbox>
            </v:shape>
          </v:group>
        </w:pict>
      </w:r>
    </w:p>
    <w:p w:rsidR="003958F3" w:rsidRDefault="003958F3" w:rsidP="00700AB7">
      <w:pPr>
        <w:pStyle w:val="a1"/>
      </w:pPr>
    </w:p>
    <w:p w:rsidR="003958F3" w:rsidRDefault="003958F3" w:rsidP="00700AB7">
      <w:pPr>
        <w:pStyle w:val="a1"/>
      </w:pPr>
    </w:p>
    <w:p w:rsidR="003958F3" w:rsidRDefault="003958F3" w:rsidP="00700AB7">
      <w:pPr>
        <w:pStyle w:val="a1"/>
      </w:pPr>
    </w:p>
    <w:p w:rsidR="003958F3" w:rsidRDefault="003958F3" w:rsidP="00700AB7">
      <w:pPr>
        <w:pStyle w:val="a1"/>
      </w:pPr>
    </w:p>
    <w:p w:rsidR="003958F3" w:rsidRDefault="003958F3" w:rsidP="00700AB7">
      <w:pPr>
        <w:pStyle w:val="a1"/>
      </w:pPr>
    </w:p>
    <w:p w:rsidR="003958F3" w:rsidRDefault="003958F3" w:rsidP="00700AB7">
      <w:pPr>
        <w:pStyle w:val="a1"/>
      </w:pPr>
    </w:p>
    <w:p w:rsidR="003958F3" w:rsidRDefault="003958F3" w:rsidP="00700AB7">
      <w:pPr>
        <w:pStyle w:val="a1"/>
      </w:pPr>
    </w:p>
    <w:p w:rsidR="003958F3" w:rsidRDefault="003958F3" w:rsidP="00700AB7">
      <w:pPr>
        <w:pStyle w:val="a1"/>
      </w:pPr>
    </w:p>
    <w:p w:rsidR="003958F3" w:rsidRDefault="003958F3" w:rsidP="00700AB7">
      <w:pPr>
        <w:pStyle w:val="a1"/>
      </w:pPr>
    </w:p>
    <w:p w:rsidR="003958F3" w:rsidRDefault="003958F3" w:rsidP="00700AB7">
      <w:pPr>
        <w:pStyle w:val="a1"/>
      </w:pPr>
    </w:p>
    <w:p w:rsidR="003958F3" w:rsidRDefault="003958F3" w:rsidP="00700AB7">
      <w:pPr>
        <w:pStyle w:val="a1"/>
      </w:pPr>
    </w:p>
    <w:p w:rsidR="002A2402" w:rsidRDefault="00AB276D" w:rsidP="00203251">
      <w:pPr>
        <w:spacing w:line="276" w:lineRule="auto"/>
        <w:ind w:firstLineChars="200" w:firstLine="420"/>
      </w:pPr>
      <w:r>
        <w:rPr>
          <w:rFonts w:hint="eastAsia"/>
        </w:rPr>
        <w:lastRenderedPageBreak/>
        <w:t>比较糟糕的是，在整个</w:t>
      </w:r>
      <w:r w:rsidR="00355D13">
        <w:rPr>
          <w:rFonts w:hint="eastAsia"/>
        </w:rPr>
        <w:t>近四周</w:t>
      </w:r>
      <w:r>
        <w:rPr>
          <w:rFonts w:hint="eastAsia"/>
        </w:rPr>
        <w:t>，美国大豆生长优良率都处于回落的阶段，从</w:t>
      </w:r>
      <w:r>
        <w:rPr>
          <w:rFonts w:hint="eastAsia"/>
        </w:rPr>
        <w:t>7</w:t>
      </w:r>
      <w:r>
        <w:rPr>
          <w:rFonts w:hint="eastAsia"/>
        </w:rPr>
        <w:t>月</w:t>
      </w:r>
      <w:r>
        <w:rPr>
          <w:rFonts w:hint="eastAsia"/>
        </w:rPr>
        <w:t>7</w:t>
      </w:r>
      <w:r>
        <w:rPr>
          <w:rFonts w:hint="eastAsia"/>
        </w:rPr>
        <w:t>日的</w:t>
      </w:r>
      <w:r>
        <w:rPr>
          <w:rFonts w:hint="eastAsia"/>
        </w:rPr>
        <w:t>67%</w:t>
      </w:r>
      <w:r>
        <w:rPr>
          <w:rFonts w:hint="eastAsia"/>
        </w:rPr>
        <w:t>，下降的</w:t>
      </w:r>
      <w:r>
        <w:rPr>
          <w:rFonts w:hint="eastAsia"/>
        </w:rPr>
        <w:t>7</w:t>
      </w:r>
      <w:r>
        <w:rPr>
          <w:rFonts w:hint="eastAsia"/>
        </w:rPr>
        <w:t>月</w:t>
      </w:r>
      <w:r>
        <w:rPr>
          <w:rFonts w:hint="eastAsia"/>
        </w:rPr>
        <w:t>28</w:t>
      </w:r>
      <w:r>
        <w:rPr>
          <w:rFonts w:hint="eastAsia"/>
        </w:rPr>
        <w:t>日的</w:t>
      </w:r>
      <w:r>
        <w:rPr>
          <w:rFonts w:hint="eastAsia"/>
        </w:rPr>
        <w:t>63%</w:t>
      </w:r>
      <w:r>
        <w:rPr>
          <w:rFonts w:hint="eastAsia"/>
        </w:rPr>
        <w:t>，保持着每周回落</w:t>
      </w:r>
      <w:r>
        <w:rPr>
          <w:rFonts w:hint="eastAsia"/>
        </w:rPr>
        <w:t>1%</w:t>
      </w:r>
      <w:r>
        <w:rPr>
          <w:rFonts w:hint="eastAsia"/>
        </w:rPr>
        <w:t>的水平。</w:t>
      </w:r>
      <w:r w:rsidR="001E273B">
        <w:rPr>
          <w:rFonts w:hint="eastAsia"/>
        </w:rPr>
        <w:t>这是今年首次出现大豆生长连续回落的情况</w:t>
      </w:r>
      <w:r w:rsidR="00355D13">
        <w:rPr>
          <w:rFonts w:hint="eastAsia"/>
        </w:rPr>
        <w:t>，尽管在</w:t>
      </w:r>
      <w:r w:rsidR="00355D13">
        <w:rPr>
          <w:rFonts w:hint="eastAsia"/>
        </w:rPr>
        <w:t>8</w:t>
      </w:r>
      <w:r w:rsidR="00355D13">
        <w:rPr>
          <w:rFonts w:hint="eastAsia"/>
        </w:rPr>
        <w:t>月初美豆生长优良率反弹至</w:t>
      </w:r>
      <w:r w:rsidR="00355D13">
        <w:rPr>
          <w:rFonts w:hint="eastAsia"/>
        </w:rPr>
        <w:t>64%</w:t>
      </w:r>
      <w:r w:rsidR="001E273B">
        <w:rPr>
          <w:rFonts w:hint="eastAsia"/>
        </w:rPr>
        <w:t>。</w:t>
      </w:r>
      <w:r w:rsidR="00355D13">
        <w:rPr>
          <w:rFonts w:hint="eastAsia"/>
        </w:rPr>
        <w:t>但</w:t>
      </w:r>
      <w:r w:rsidR="001E273B">
        <w:rPr>
          <w:rFonts w:hint="eastAsia"/>
        </w:rPr>
        <w:t>当前市场中生长优良率的回落，极有可能在</w:t>
      </w:r>
      <w:r w:rsidR="001E273B">
        <w:rPr>
          <w:rFonts w:hint="eastAsia"/>
        </w:rPr>
        <w:t>8</w:t>
      </w:r>
      <w:r w:rsidR="001E273B">
        <w:rPr>
          <w:rFonts w:hint="eastAsia"/>
        </w:rPr>
        <w:t>月份</w:t>
      </w:r>
      <w:r w:rsidR="00355D13">
        <w:rPr>
          <w:rFonts w:hint="eastAsia"/>
        </w:rPr>
        <w:t>中下旬</w:t>
      </w:r>
      <w:r w:rsidR="001E273B">
        <w:rPr>
          <w:rFonts w:hint="eastAsia"/>
        </w:rPr>
        <w:t>延续。同时</w:t>
      </w:r>
      <w:r w:rsidR="00355D13">
        <w:rPr>
          <w:rFonts w:hint="eastAsia"/>
        </w:rPr>
        <w:t>3</w:t>
      </w:r>
      <w:r w:rsidR="00775B0F">
        <w:rPr>
          <w:rFonts w:hint="eastAsia"/>
        </w:rPr>
        <w:t>个百分点</w:t>
      </w:r>
      <w:r w:rsidR="00355D13">
        <w:rPr>
          <w:rFonts w:hint="eastAsia"/>
        </w:rPr>
        <w:t>的回落</w:t>
      </w:r>
      <w:r w:rsidR="00775B0F">
        <w:rPr>
          <w:rFonts w:hint="eastAsia"/>
        </w:rPr>
        <w:t>，在</w:t>
      </w:r>
      <w:r w:rsidR="00775B0F">
        <w:rPr>
          <w:rFonts w:hint="eastAsia"/>
        </w:rPr>
        <w:t>8</w:t>
      </w:r>
      <w:r w:rsidR="00775B0F">
        <w:rPr>
          <w:rFonts w:hint="eastAsia"/>
        </w:rPr>
        <w:t>月初极有可能导</w:t>
      </w:r>
      <w:r w:rsidR="008160A5">
        <w:rPr>
          <w:rFonts w:hint="eastAsia"/>
        </w:rPr>
        <w:t>致美国农业部在全球作物供需报告中下调对于美国大豆单产水平的预期，从近几个月美国农业部的</w:t>
      </w:r>
      <w:r w:rsidR="007B55EA">
        <w:rPr>
          <w:rFonts w:hint="eastAsia"/>
        </w:rPr>
        <w:t>报告</w:t>
      </w:r>
      <w:r w:rsidR="008160A5">
        <w:rPr>
          <w:rFonts w:hint="eastAsia"/>
        </w:rPr>
        <w:t>来看，</w:t>
      </w:r>
      <w:r w:rsidR="007B55EA">
        <w:rPr>
          <w:rFonts w:hint="eastAsia"/>
        </w:rPr>
        <w:t>美国大豆单产预期始终维持在</w:t>
      </w:r>
      <w:r w:rsidR="007B55EA">
        <w:rPr>
          <w:rFonts w:hint="eastAsia"/>
        </w:rPr>
        <w:t>44.5</w:t>
      </w:r>
      <w:r w:rsidR="007B55EA">
        <w:rPr>
          <w:rFonts w:hint="eastAsia"/>
        </w:rPr>
        <w:t>蒲式耳</w:t>
      </w:r>
      <w:r w:rsidR="007B55EA">
        <w:rPr>
          <w:rFonts w:hint="eastAsia"/>
        </w:rPr>
        <w:t>/</w:t>
      </w:r>
      <w:r w:rsidR="007B55EA">
        <w:rPr>
          <w:rFonts w:hint="eastAsia"/>
        </w:rPr>
        <w:t>英亩的趋势单产水平上，一般意义上讲，这一数字是在较好的天气情况下将会发生的最好情况。</w:t>
      </w:r>
      <w:r w:rsidR="00DC4F23">
        <w:rPr>
          <w:rFonts w:hint="eastAsia"/>
        </w:rPr>
        <w:t>从天气角度上看，在</w:t>
      </w:r>
      <w:r w:rsidR="00DC4F23">
        <w:rPr>
          <w:rFonts w:hint="eastAsia"/>
        </w:rPr>
        <w:t>8</w:t>
      </w:r>
      <w:r w:rsidR="00DC4F23">
        <w:rPr>
          <w:rFonts w:hint="eastAsia"/>
        </w:rPr>
        <w:t>月份，美国中西部地区将会整体气温偏低，降水偏多，尤其是以</w:t>
      </w:r>
      <w:r w:rsidR="00DC4F23">
        <w:rPr>
          <w:rFonts w:hint="eastAsia"/>
        </w:rPr>
        <w:t>8</w:t>
      </w:r>
      <w:r w:rsidR="00DC4F23">
        <w:rPr>
          <w:rFonts w:hint="eastAsia"/>
        </w:rPr>
        <w:t>月上旬为主，从本质上看，对于大豆生长的影响可能不会太大。而历年的大豆结荚期，适逢大豆生长关键期，天气上任何的风吹草动对于市场都会形成一定程度的推动。</w:t>
      </w:r>
      <w:r w:rsidR="007B55EA">
        <w:rPr>
          <w:rFonts w:hint="eastAsia"/>
        </w:rPr>
        <w:t>同时这种偏冷的天气是对趋势单产基础的破坏。</w:t>
      </w:r>
      <w:r w:rsidR="002A2402">
        <w:rPr>
          <w:rFonts w:hint="eastAsia"/>
        </w:rPr>
        <w:t>预计美国农业部极有可能下调美国大豆单产预期至</w:t>
      </w:r>
      <w:r w:rsidR="002A2402">
        <w:rPr>
          <w:rFonts w:hint="eastAsia"/>
        </w:rPr>
        <w:t>44</w:t>
      </w:r>
      <w:r w:rsidR="002A2402">
        <w:rPr>
          <w:rFonts w:hint="eastAsia"/>
        </w:rPr>
        <w:t>蒲式耳</w:t>
      </w:r>
      <w:r w:rsidR="002A2402">
        <w:rPr>
          <w:rFonts w:hint="eastAsia"/>
        </w:rPr>
        <w:t>/</w:t>
      </w:r>
      <w:r w:rsidR="002A2402">
        <w:rPr>
          <w:rFonts w:hint="eastAsia"/>
        </w:rPr>
        <w:t>英亩左右。</w:t>
      </w:r>
    </w:p>
    <w:p w:rsidR="007F0C43" w:rsidRDefault="002A2402" w:rsidP="00203251">
      <w:pPr>
        <w:spacing w:line="276" w:lineRule="auto"/>
        <w:ind w:firstLineChars="200" w:firstLine="420"/>
      </w:pPr>
      <w:r>
        <w:rPr>
          <w:rFonts w:hint="eastAsia"/>
        </w:rPr>
        <w:t>一旦这一猜测成真，将会在新一季全球作物供需报告前后，市场中一定会出现依据生长预期转坏的传统天气升水炒作</w:t>
      </w:r>
      <w:r w:rsidR="007F0C43">
        <w:rPr>
          <w:rFonts w:hint="eastAsia"/>
        </w:rPr>
        <w:t>，届时美豆价格将会出现明显的反弹。同时从价格的角度上判断，</w:t>
      </w:r>
      <w:r w:rsidR="007F0C43">
        <w:rPr>
          <w:rFonts w:hint="eastAsia"/>
        </w:rPr>
        <w:t>7</w:t>
      </w:r>
      <w:r w:rsidR="007F0C43">
        <w:rPr>
          <w:rFonts w:hint="eastAsia"/>
        </w:rPr>
        <w:t>月底美豆靠近</w:t>
      </w:r>
      <w:r w:rsidR="007F0C43">
        <w:rPr>
          <w:rFonts w:hint="eastAsia"/>
        </w:rPr>
        <w:t>1185</w:t>
      </w:r>
      <w:r w:rsidR="007F0C43">
        <w:rPr>
          <w:rFonts w:hint="eastAsia"/>
        </w:rPr>
        <w:t>一线极有可能成为</w:t>
      </w:r>
      <w:r w:rsidR="007F0C43">
        <w:rPr>
          <w:rFonts w:hint="eastAsia"/>
        </w:rPr>
        <w:t>8</w:t>
      </w:r>
      <w:r w:rsidR="007F0C43">
        <w:rPr>
          <w:rFonts w:hint="eastAsia"/>
        </w:rPr>
        <w:t>月份市场中的强底部，在天气题材的影响下，期价将会出现一定程度的拉升。</w:t>
      </w:r>
    </w:p>
    <w:p w:rsidR="00751FB0" w:rsidRPr="00203251" w:rsidRDefault="00503FA6" w:rsidP="00203251">
      <w:pPr>
        <w:spacing w:line="276" w:lineRule="auto"/>
        <w:jc w:val="left"/>
        <w:rPr>
          <w:b/>
          <w:sz w:val="24"/>
        </w:rPr>
      </w:pPr>
      <w:r w:rsidRPr="00203251">
        <w:rPr>
          <w:rFonts w:hint="eastAsia"/>
          <w:b/>
          <w:sz w:val="24"/>
        </w:rPr>
        <w:t>CFTC</w:t>
      </w:r>
      <w:r w:rsidRPr="00203251">
        <w:rPr>
          <w:rFonts w:hint="eastAsia"/>
          <w:b/>
          <w:sz w:val="24"/>
        </w:rPr>
        <w:t>持仓大幅波动，资金炒作周期降至</w:t>
      </w:r>
    </w:p>
    <w:p w:rsidR="00751FB0" w:rsidRDefault="00751FB0" w:rsidP="00203251">
      <w:pPr>
        <w:spacing w:line="276" w:lineRule="auto"/>
        <w:ind w:firstLineChars="200" w:firstLine="420"/>
      </w:pPr>
    </w:p>
    <w:p w:rsidR="003958F3" w:rsidRDefault="000452EB" w:rsidP="00751FB0">
      <w:pPr>
        <w:pStyle w:val="a1"/>
      </w:pPr>
      <w:r>
        <w:rPr>
          <w:noProof/>
        </w:rPr>
        <w:pict>
          <v:group id="_x0000_s1253" style="position:absolute;left:0;text-align:left;margin-left:37.3pt;margin-top:13.7pt;width:486pt;height:187.2pt;z-index:251732992" coordorigin="1854,11090" coordsize="9720,3744">
            <v:shape id="_x0000_s1254" type="#_x0000_t202" style="position:absolute;left:6714;top:11090;width:4860;height:3744;mso-wrap-edited:f" strokecolor="silver" strokeweight=".5pt">
              <v:stroke dashstyle="1 1" endcap="round"/>
              <v:textbox style="mso-next-textbox:#_x0000_s1254" inset="0,0,0,0">
                <w:txbxContent>
                  <w:p w:rsidR="003958F3" w:rsidRPr="0080358F" w:rsidRDefault="003958F3" w:rsidP="003958F3">
                    <w:pPr>
                      <w:pStyle w:val="a8"/>
                    </w:pPr>
                    <w:r>
                      <w:rPr>
                        <w:rFonts w:hint="eastAsia"/>
                      </w:rPr>
                      <w:t>图</w:t>
                    </w:r>
                    <w:r>
                      <w:rPr>
                        <w:rFonts w:hint="eastAsia"/>
                      </w:rPr>
                      <w:t>6</w:t>
                    </w:r>
                    <w:r>
                      <w:rPr>
                        <w:rFonts w:hint="eastAsia"/>
                      </w:rPr>
                      <w:t>美国大豆基金净多单持仓</w:t>
                    </w:r>
                  </w:p>
                  <w:p w:rsidR="003958F3" w:rsidRPr="00AC7902" w:rsidRDefault="00EF64CA" w:rsidP="003958F3">
                    <w:pPr>
                      <w:jc w:val="center"/>
                      <w:rPr>
                        <w:rFonts w:ascii="宋体"/>
                      </w:rPr>
                    </w:pPr>
                    <w:r>
                      <w:rPr>
                        <w:rFonts w:ascii="宋体"/>
                        <w:noProof/>
                      </w:rPr>
                      <w:drawing>
                        <wp:inline distT="0" distB="0" distL="0" distR="0">
                          <wp:extent cx="3079750" cy="2003119"/>
                          <wp:effectExtent l="19050" t="0" r="635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079750" cy="2003119"/>
                                  </a:xfrm>
                                  <a:prstGeom prst="rect">
                                    <a:avLst/>
                                  </a:prstGeom>
                                  <a:noFill/>
                                  <a:ln w="9525">
                                    <a:noFill/>
                                    <a:miter lim="800000"/>
                                    <a:headEnd/>
                                    <a:tailEnd/>
                                  </a:ln>
                                </pic:spPr>
                              </pic:pic>
                            </a:graphicData>
                          </a:graphic>
                        </wp:inline>
                      </w:drawing>
                    </w:r>
                  </w:p>
                </w:txbxContent>
              </v:textbox>
            </v:shape>
            <v:shape id="_x0000_s1255" type="#_x0000_t202" style="position:absolute;left:1854;top:11090;width:4860;height:3744;mso-wrap-edited:f" strokecolor="silver" strokeweight=".5pt">
              <v:stroke dashstyle="1 1" endcap="round"/>
              <v:textbox style="mso-next-textbox:#_x0000_s1255" inset="0,0,0,0">
                <w:txbxContent>
                  <w:p w:rsidR="003958F3" w:rsidRPr="0080358F" w:rsidRDefault="003958F3" w:rsidP="003958F3">
                    <w:pPr>
                      <w:pStyle w:val="a8"/>
                    </w:pPr>
                    <w:r>
                      <w:rPr>
                        <w:rFonts w:hint="eastAsia"/>
                      </w:rPr>
                      <w:t>图</w:t>
                    </w:r>
                    <w:r>
                      <w:rPr>
                        <w:rFonts w:hint="eastAsia"/>
                      </w:rPr>
                      <w:t xml:space="preserve">5 </w:t>
                    </w:r>
                    <w:r>
                      <w:rPr>
                        <w:rFonts w:hint="eastAsia"/>
                      </w:rPr>
                      <w:t>美国大豆基金持仓</w:t>
                    </w:r>
                  </w:p>
                  <w:p w:rsidR="003958F3" w:rsidRPr="00AC7902" w:rsidRDefault="00EF64CA" w:rsidP="003958F3">
                    <w:pPr>
                      <w:jc w:val="center"/>
                      <w:rPr>
                        <w:rFonts w:ascii="宋体"/>
                      </w:rPr>
                    </w:pPr>
                    <w:r>
                      <w:rPr>
                        <w:rFonts w:ascii="宋体"/>
                        <w:noProof/>
                      </w:rPr>
                      <w:drawing>
                        <wp:inline distT="0" distB="0" distL="0" distR="0">
                          <wp:extent cx="3079750" cy="2047875"/>
                          <wp:effectExtent l="19050" t="0" r="635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079750" cy="2047875"/>
                                  </a:xfrm>
                                  <a:prstGeom prst="rect">
                                    <a:avLst/>
                                  </a:prstGeom>
                                  <a:noFill/>
                                  <a:ln w="9525">
                                    <a:noFill/>
                                    <a:miter lim="800000"/>
                                    <a:headEnd/>
                                    <a:tailEnd/>
                                  </a:ln>
                                </pic:spPr>
                              </pic:pic>
                            </a:graphicData>
                          </a:graphic>
                        </wp:inline>
                      </w:drawing>
                    </w:r>
                  </w:p>
                </w:txbxContent>
              </v:textbox>
            </v:shape>
          </v:group>
        </w:pict>
      </w:r>
    </w:p>
    <w:p w:rsidR="003958F3" w:rsidRDefault="003958F3" w:rsidP="00751FB0">
      <w:pPr>
        <w:pStyle w:val="a1"/>
      </w:pPr>
    </w:p>
    <w:p w:rsidR="003958F3" w:rsidRDefault="003958F3" w:rsidP="00751FB0">
      <w:pPr>
        <w:pStyle w:val="a1"/>
      </w:pPr>
    </w:p>
    <w:p w:rsidR="003958F3" w:rsidRDefault="003958F3" w:rsidP="00751FB0">
      <w:pPr>
        <w:pStyle w:val="a1"/>
      </w:pPr>
    </w:p>
    <w:p w:rsidR="003958F3" w:rsidRDefault="003958F3" w:rsidP="00751FB0">
      <w:pPr>
        <w:pStyle w:val="a1"/>
      </w:pPr>
    </w:p>
    <w:p w:rsidR="003958F3" w:rsidRDefault="003958F3" w:rsidP="00751FB0">
      <w:pPr>
        <w:pStyle w:val="a1"/>
      </w:pPr>
    </w:p>
    <w:p w:rsidR="003958F3" w:rsidRDefault="003958F3" w:rsidP="00751FB0">
      <w:pPr>
        <w:pStyle w:val="a1"/>
      </w:pPr>
    </w:p>
    <w:p w:rsidR="003958F3" w:rsidRDefault="003958F3" w:rsidP="00751FB0">
      <w:pPr>
        <w:pStyle w:val="a1"/>
      </w:pPr>
    </w:p>
    <w:p w:rsidR="003958F3" w:rsidRDefault="003958F3" w:rsidP="00751FB0">
      <w:pPr>
        <w:pStyle w:val="a1"/>
      </w:pPr>
    </w:p>
    <w:p w:rsidR="003958F3" w:rsidRDefault="003958F3" w:rsidP="00751FB0">
      <w:pPr>
        <w:pStyle w:val="a1"/>
      </w:pPr>
    </w:p>
    <w:p w:rsidR="003958F3" w:rsidRDefault="003958F3" w:rsidP="00751FB0">
      <w:pPr>
        <w:pStyle w:val="a1"/>
      </w:pPr>
    </w:p>
    <w:p w:rsidR="003958F3" w:rsidRDefault="003958F3" w:rsidP="00751FB0">
      <w:pPr>
        <w:pStyle w:val="a1"/>
      </w:pPr>
    </w:p>
    <w:p w:rsidR="00751FB0" w:rsidRDefault="00751FB0" w:rsidP="00203251">
      <w:pPr>
        <w:spacing w:line="276" w:lineRule="auto"/>
        <w:ind w:firstLineChars="200" w:firstLine="420"/>
      </w:pPr>
      <w:r>
        <w:rPr>
          <w:rFonts w:hint="eastAsia"/>
        </w:rPr>
        <w:t>对于整个美豆市场而言，在</w:t>
      </w:r>
      <w:r>
        <w:rPr>
          <w:rFonts w:hint="eastAsia"/>
        </w:rPr>
        <w:t>7</w:t>
      </w:r>
      <w:r>
        <w:rPr>
          <w:rFonts w:hint="eastAsia"/>
        </w:rPr>
        <w:t>月最后两周中，资金面出现了大幅度外逃的局面，基金净多持仓从</w:t>
      </w:r>
      <w:r>
        <w:rPr>
          <w:rFonts w:hint="eastAsia"/>
        </w:rPr>
        <w:t>111788</w:t>
      </w:r>
      <w:r>
        <w:rPr>
          <w:rFonts w:hint="eastAsia"/>
        </w:rPr>
        <w:t>手一路下滑，大量资金选择集中离场，市场中偏空的情绪，可以理解为是资金面在今年大豆结荚期对于天气升水炒作的不乐观，基金选择主动离场。但是我们考虑到今年美国大豆播种相对偏晚的因素，当前基金净多单持仓规模，与</w:t>
      </w:r>
      <w:r>
        <w:rPr>
          <w:rFonts w:hint="eastAsia"/>
        </w:rPr>
        <w:t>2010</w:t>
      </w:r>
      <w:r>
        <w:rPr>
          <w:rFonts w:hint="eastAsia"/>
        </w:rPr>
        <w:t>年</w:t>
      </w:r>
      <w:r>
        <w:rPr>
          <w:rFonts w:hint="eastAsia"/>
        </w:rPr>
        <w:t>7</w:t>
      </w:r>
      <w:r>
        <w:rPr>
          <w:rFonts w:hint="eastAsia"/>
        </w:rPr>
        <w:t>月第二周的</w:t>
      </w:r>
      <w:r>
        <w:rPr>
          <w:rFonts w:hint="eastAsia"/>
        </w:rPr>
        <w:t>63536</w:t>
      </w:r>
      <w:r>
        <w:rPr>
          <w:rFonts w:hint="eastAsia"/>
        </w:rPr>
        <w:t>手、</w:t>
      </w:r>
      <w:r>
        <w:rPr>
          <w:rFonts w:hint="eastAsia"/>
        </w:rPr>
        <w:t>2011</w:t>
      </w:r>
      <w:r>
        <w:rPr>
          <w:rFonts w:hint="eastAsia"/>
        </w:rPr>
        <w:t>年</w:t>
      </w:r>
      <w:r>
        <w:rPr>
          <w:rFonts w:hint="eastAsia"/>
        </w:rPr>
        <w:t>7</w:t>
      </w:r>
      <w:r>
        <w:rPr>
          <w:rFonts w:hint="eastAsia"/>
        </w:rPr>
        <w:t>月第二周的</w:t>
      </w:r>
      <w:r>
        <w:rPr>
          <w:rFonts w:hint="eastAsia"/>
        </w:rPr>
        <w:t>93898</w:t>
      </w:r>
      <w:r>
        <w:rPr>
          <w:rFonts w:hint="eastAsia"/>
        </w:rPr>
        <w:t>手相比，处于依然正常的阶段，回顾曾经的市场，都在当年</w:t>
      </w:r>
      <w:r>
        <w:rPr>
          <w:rFonts w:hint="eastAsia"/>
        </w:rPr>
        <w:t>7</w:t>
      </w:r>
      <w:r>
        <w:rPr>
          <w:rFonts w:hint="eastAsia"/>
        </w:rPr>
        <w:t>月份的市场中走出了一轮强势的反弹行情，对于本年度美国大豆而言，如上文所述，由于即将迎来增产周期当中的大豆生长关键期，而新一轮资金面筹码的交换已经进入尾声，极有可能在</w:t>
      </w:r>
      <w:r>
        <w:rPr>
          <w:rFonts w:hint="eastAsia"/>
        </w:rPr>
        <w:t>8</w:t>
      </w:r>
      <w:r>
        <w:rPr>
          <w:rFonts w:hint="eastAsia"/>
        </w:rPr>
        <w:t>月中旬开始一轮新的反弹，而本轮反弹，极有可能成为美豆价格在未来熊市行情中的走势最为强烈的反弹行情。</w:t>
      </w:r>
    </w:p>
    <w:p w:rsidR="00751FB0" w:rsidRDefault="00751FB0" w:rsidP="00203251">
      <w:pPr>
        <w:spacing w:line="276" w:lineRule="auto"/>
        <w:ind w:firstLineChars="200" w:firstLine="420"/>
        <w:rPr>
          <w:rFonts w:hint="eastAsia"/>
        </w:rPr>
      </w:pPr>
      <w:r>
        <w:rPr>
          <w:rFonts w:hint="eastAsia"/>
        </w:rPr>
        <w:t>同时必须关注到</w:t>
      </w:r>
      <w:r>
        <w:rPr>
          <w:rFonts w:hint="eastAsia"/>
        </w:rPr>
        <w:t>8</w:t>
      </w:r>
      <w:r>
        <w:rPr>
          <w:rFonts w:hint="eastAsia"/>
        </w:rPr>
        <w:t>月</w:t>
      </w:r>
      <w:r>
        <w:rPr>
          <w:rFonts w:hint="eastAsia"/>
        </w:rPr>
        <w:t>12</w:t>
      </w:r>
      <w:r>
        <w:rPr>
          <w:rFonts w:hint="eastAsia"/>
        </w:rPr>
        <w:t>日美国农业部公布的全球作物供需报告，随着上文所述，官方极有可能第一次下调美国大豆单产预期，市场将会迎来最好的炒作题材，这份报告极有可能成为资金面介入市场的最好时机。</w:t>
      </w:r>
    </w:p>
    <w:p w:rsidR="00355D13" w:rsidRDefault="00355D13" w:rsidP="00203251">
      <w:pPr>
        <w:spacing w:line="276" w:lineRule="auto"/>
        <w:ind w:firstLineChars="200" w:firstLine="420"/>
      </w:pPr>
    </w:p>
    <w:p w:rsidR="00751FB0" w:rsidRPr="00355D13" w:rsidRDefault="00503FA6" w:rsidP="00203251">
      <w:pPr>
        <w:spacing w:line="276" w:lineRule="auto"/>
        <w:jc w:val="left"/>
        <w:rPr>
          <w:b/>
          <w:sz w:val="24"/>
        </w:rPr>
      </w:pPr>
      <w:r w:rsidRPr="00355D13">
        <w:rPr>
          <w:rFonts w:hint="eastAsia"/>
          <w:b/>
          <w:sz w:val="24"/>
        </w:rPr>
        <w:lastRenderedPageBreak/>
        <w:t>美豆出口转暖，巴西供应与美豆擦肩而过</w:t>
      </w:r>
    </w:p>
    <w:p w:rsidR="00751FB0" w:rsidRDefault="00751FB0" w:rsidP="00203251">
      <w:pPr>
        <w:spacing w:line="276" w:lineRule="auto"/>
        <w:ind w:firstLineChars="200" w:firstLine="420"/>
      </w:pPr>
      <w:r>
        <w:rPr>
          <w:rFonts w:hint="eastAsia"/>
        </w:rPr>
        <w:t>在</w:t>
      </w:r>
      <w:r>
        <w:rPr>
          <w:rFonts w:hint="eastAsia"/>
        </w:rPr>
        <w:t>8</w:t>
      </w:r>
      <w:r>
        <w:rPr>
          <w:rFonts w:hint="eastAsia"/>
        </w:rPr>
        <w:t>月第二个交易日中，美国大豆出口终于传出好消息，截止</w:t>
      </w:r>
      <w:r>
        <w:rPr>
          <w:rFonts w:hint="eastAsia"/>
        </w:rPr>
        <w:t>7</w:t>
      </w:r>
      <w:r>
        <w:rPr>
          <w:rFonts w:hint="eastAsia"/>
        </w:rPr>
        <w:t>月</w:t>
      </w:r>
      <w:r>
        <w:rPr>
          <w:rFonts w:hint="eastAsia"/>
        </w:rPr>
        <w:t>25</w:t>
      </w:r>
      <w:r>
        <w:rPr>
          <w:rFonts w:hint="eastAsia"/>
        </w:rPr>
        <w:t>日当周，美国新作大豆出口达到</w:t>
      </w:r>
      <w:r>
        <w:rPr>
          <w:rFonts w:hint="eastAsia"/>
        </w:rPr>
        <w:t>103.09</w:t>
      </w:r>
      <w:r>
        <w:rPr>
          <w:rFonts w:hint="eastAsia"/>
        </w:rPr>
        <w:t>万吨，这一数字创下新作大豆耕种以来的最高纪录，而不出意外，中国再次成为本轮大豆采购的最主要买家。</w:t>
      </w:r>
    </w:p>
    <w:p w:rsidR="00751FB0" w:rsidRDefault="00751FB0" w:rsidP="00203251">
      <w:pPr>
        <w:spacing w:line="276" w:lineRule="auto"/>
        <w:ind w:firstLineChars="200" w:firstLine="420"/>
      </w:pPr>
      <w:r>
        <w:rPr>
          <w:rFonts w:hint="eastAsia"/>
        </w:rPr>
        <w:t>而在</w:t>
      </w:r>
      <w:r>
        <w:rPr>
          <w:rFonts w:hint="eastAsia"/>
        </w:rPr>
        <w:t>2013/14</w:t>
      </w:r>
      <w:r>
        <w:rPr>
          <w:rFonts w:hint="eastAsia"/>
        </w:rPr>
        <w:t>年度中，美国大豆出口销售总量已经达到全年出口预测的</w:t>
      </w:r>
      <w:r>
        <w:rPr>
          <w:rFonts w:hint="eastAsia"/>
        </w:rPr>
        <w:t>38%</w:t>
      </w:r>
      <w:r>
        <w:rPr>
          <w:rFonts w:hint="eastAsia"/>
        </w:rPr>
        <w:t>，尽管这一数字较去年同期的</w:t>
      </w:r>
      <w:r>
        <w:rPr>
          <w:rFonts w:hint="eastAsia"/>
        </w:rPr>
        <w:t>42.8%</w:t>
      </w:r>
      <w:r>
        <w:rPr>
          <w:rFonts w:hint="eastAsia"/>
        </w:rPr>
        <w:t>有了很大程度的回落，但是较五年均值的</w:t>
      </w:r>
      <w:r>
        <w:rPr>
          <w:rFonts w:hint="eastAsia"/>
        </w:rPr>
        <w:t>26%</w:t>
      </w:r>
      <w:r>
        <w:rPr>
          <w:rFonts w:hint="eastAsia"/>
        </w:rPr>
        <w:t>还是出现了一定程度的好转。</w:t>
      </w:r>
    </w:p>
    <w:p w:rsidR="00751FB0" w:rsidRDefault="00751FB0" w:rsidP="00203251">
      <w:pPr>
        <w:spacing w:line="276" w:lineRule="auto"/>
        <w:ind w:firstLineChars="200" w:firstLine="420"/>
      </w:pPr>
      <w:r>
        <w:rPr>
          <w:rFonts w:hint="eastAsia"/>
        </w:rPr>
        <w:t>根据美国大豆市场的价格来看，在</w:t>
      </w:r>
      <w:r w:rsidR="008027AB">
        <w:rPr>
          <w:rFonts w:hint="eastAsia"/>
        </w:rPr>
        <w:t>8</w:t>
      </w:r>
      <w:r w:rsidR="008027AB">
        <w:rPr>
          <w:rFonts w:hint="eastAsia"/>
        </w:rPr>
        <w:t>月初</w:t>
      </w:r>
      <w:r>
        <w:rPr>
          <w:rFonts w:hint="eastAsia"/>
        </w:rPr>
        <w:t>美豆价格已经在</w:t>
      </w:r>
      <w:r w:rsidR="008027AB">
        <w:rPr>
          <w:rFonts w:hint="eastAsia"/>
        </w:rPr>
        <w:t>1175</w:t>
      </w:r>
      <w:r>
        <w:rPr>
          <w:rFonts w:hint="eastAsia"/>
        </w:rPr>
        <w:t>美分一线附近，这一价格如上文所述，已经非常逼近美国大豆种植成本，对于中国油厂而言，这个价格已经是非常合算的价格。同时由于中国已经有大量的外资油厂与个别大型内资油厂开始进行豆粕的基差定价销售，这种销售模式就要求油厂在出现压榨利润时进行保值，对自己的压榨利润进行保护，而此时正是油厂进行保值操作的最好机会。因此在</w:t>
      </w:r>
      <w:r>
        <w:rPr>
          <w:rFonts w:hint="eastAsia"/>
        </w:rPr>
        <w:t>8</w:t>
      </w:r>
      <w:r>
        <w:rPr>
          <w:rFonts w:hint="eastAsia"/>
        </w:rPr>
        <w:t>月的市场中，由于初期受到资金面离场的影响，期价极有可能出现惯性回落行情，这极有可能激起油厂新一轮的采购热情。同时我们回忆历年来美国大豆价格回落至成本一线附近后市场的表现都可以看到，中国买家在成本价附近，总是大量采购美国大豆，有效地刺激美国大豆出口量。因此我们必须关注在今年，美国大豆出口量复苏的情况是否能够得到有效的延续。</w:t>
      </w:r>
    </w:p>
    <w:p w:rsidR="00EF64CA" w:rsidRDefault="000452EB" w:rsidP="00751FB0">
      <w:pPr>
        <w:pStyle w:val="a1"/>
      </w:pPr>
      <w:r>
        <w:rPr>
          <w:noProof/>
        </w:rPr>
        <w:pict>
          <v:group id="_x0000_s1256" style="position:absolute;left:0;text-align:left;margin-left:3.7pt;margin-top:9.45pt;width:486pt;height:187.2pt;z-index:251734016" coordorigin="1854,11090" coordsize="9720,3744">
            <v:shape id="_x0000_s1257" type="#_x0000_t202" style="position:absolute;left:6714;top:11090;width:4860;height:3744;mso-wrap-edited:f" strokecolor="silver" strokeweight=".5pt">
              <v:stroke dashstyle="1 1" endcap="round"/>
              <v:textbox style="mso-next-textbox:#_x0000_s1257" inset="0,0,0,0">
                <w:txbxContent>
                  <w:p w:rsidR="00EF64CA" w:rsidRPr="0080358F" w:rsidRDefault="00EF64CA" w:rsidP="00EF64CA">
                    <w:pPr>
                      <w:pStyle w:val="a8"/>
                    </w:pPr>
                    <w:r>
                      <w:rPr>
                        <w:rFonts w:hint="eastAsia"/>
                      </w:rPr>
                      <w:t>图</w:t>
                    </w:r>
                    <w:r>
                      <w:rPr>
                        <w:rFonts w:hint="eastAsia"/>
                      </w:rPr>
                      <w:t>8</w:t>
                    </w:r>
                    <w:r>
                      <w:rPr>
                        <w:rFonts w:hint="eastAsia"/>
                      </w:rPr>
                      <w:t>美国大豆种植成本</w:t>
                    </w:r>
                  </w:p>
                  <w:p w:rsidR="00EF64CA" w:rsidRPr="00AC7902" w:rsidRDefault="00973653" w:rsidP="00EF64CA">
                    <w:pPr>
                      <w:jc w:val="center"/>
                      <w:rPr>
                        <w:rFonts w:ascii="宋体"/>
                      </w:rPr>
                    </w:pPr>
                    <w:r>
                      <w:rPr>
                        <w:rFonts w:ascii="宋体"/>
                        <w:noProof/>
                      </w:rPr>
                      <w:drawing>
                        <wp:inline distT="0" distB="0" distL="0" distR="0">
                          <wp:extent cx="3079750" cy="2047875"/>
                          <wp:effectExtent l="19050" t="0" r="6350" b="0"/>
                          <wp:docPr id="1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3079750" cy="2047875"/>
                                  </a:xfrm>
                                  <a:prstGeom prst="rect">
                                    <a:avLst/>
                                  </a:prstGeom>
                                  <a:noFill/>
                                  <a:ln w="9525">
                                    <a:noFill/>
                                    <a:miter lim="800000"/>
                                    <a:headEnd/>
                                    <a:tailEnd/>
                                  </a:ln>
                                </pic:spPr>
                              </pic:pic>
                            </a:graphicData>
                          </a:graphic>
                        </wp:inline>
                      </w:drawing>
                    </w:r>
                  </w:p>
                </w:txbxContent>
              </v:textbox>
            </v:shape>
            <v:shape id="_x0000_s1258" type="#_x0000_t202" style="position:absolute;left:1854;top:11090;width:4860;height:3744;mso-wrap-edited:f" strokecolor="silver" strokeweight=".5pt">
              <v:stroke dashstyle="1 1" endcap="round"/>
              <v:textbox style="mso-next-textbox:#_x0000_s1258" inset="0,0,0,0">
                <w:txbxContent>
                  <w:p w:rsidR="00EF64CA" w:rsidRPr="0080358F" w:rsidRDefault="00EF64CA" w:rsidP="00EF64CA">
                    <w:pPr>
                      <w:pStyle w:val="a8"/>
                    </w:pPr>
                    <w:r>
                      <w:rPr>
                        <w:rFonts w:hint="eastAsia"/>
                      </w:rPr>
                      <w:t>图</w:t>
                    </w:r>
                    <w:r>
                      <w:rPr>
                        <w:rFonts w:hint="eastAsia"/>
                      </w:rPr>
                      <w:t xml:space="preserve">7 </w:t>
                    </w:r>
                    <w:r>
                      <w:rPr>
                        <w:rFonts w:hint="eastAsia"/>
                      </w:rPr>
                      <w:t>美国大豆周度出口统计</w:t>
                    </w:r>
                  </w:p>
                  <w:p w:rsidR="00EF64CA" w:rsidRPr="00EF64CA" w:rsidRDefault="00EF64CA" w:rsidP="00EF64CA">
                    <w:pPr>
                      <w:widowControl/>
                      <w:jc w:val="left"/>
                      <w:rPr>
                        <w:rFonts w:ascii="宋体" w:hAnsi="宋体" w:cs="宋体"/>
                        <w:kern w:val="0"/>
                        <w:sz w:val="24"/>
                      </w:rPr>
                    </w:pPr>
                    <w:r>
                      <w:rPr>
                        <w:rFonts w:ascii="宋体" w:hAnsi="宋体" w:cs="宋体"/>
                        <w:noProof/>
                        <w:kern w:val="0"/>
                        <w:sz w:val="24"/>
                      </w:rPr>
                      <w:drawing>
                        <wp:inline distT="0" distB="0" distL="0" distR="0">
                          <wp:extent cx="3086100" cy="2169912"/>
                          <wp:effectExtent l="19050" t="0" r="0" b="0"/>
                          <wp:docPr id="17" name="图片 10" descr="C:\Documents and Settings\Administrator\Application Data\Tencent\Users\83910700\QQ\WinTemp\RichOle\]YX@I7CE4E_KO{3J[8TPQ]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istrator\Application Data\Tencent\Users\83910700\QQ\WinTemp\RichOle\]YX@I7CE4E_KO{3J[8TPQ]K.jpg"/>
                                  <pic:cNvPicPr>
                                    <a:picLocks noChangeAspect="1" noChangeArrowheads="1"/>
                                  </pic:cNvPicPr>
                                </pic:nvPicPr>
                                <pic:blipFill>
                                  <a:blip r:embed="rId15"/>
                                  <a:srcRect/>
                                  <a:stretch>
                                    <a:fillRect/>
                                  </a:stretch>
                                </pic:blipFill>
                                <pic:spPr bwMode="auto">
                                  <a:xfrm>
                                    <a:off x="0" y="0"/>
                                    <a:ext cx="3088643" cy="2171700"/>
                                  </a:xfrm>
                                  <a:prstGeom prst="rect">
                                    <a:avLst/>
                                  </a:prstGeom>
                                  <a:noFill/>
                                  <a:ln w="9525">
                                    <a:noFill/>
                                    <a:miter lim="800000"/>
                                    <a:headEnd/>
                                    <a:tailEnd/>
                                  </a:ln>
                                </pic:spPr>
                              </pic:pic>
                            </a:graphicData>
                          </a:graphic>
                        </wp:inline>
                      </w:drawing>
                    </w:r>
                  </w:p>
                  <w:p w:rsidR="00EF64CA" w:rsidRPr="00AC7902" w:rsidRDefault="00EF64CA" w:rsidP="00EF64CA">
                    <w:pPr>
                      <w:jc w:val="center"/>
                      <w:rPr>
                        <w:rFonts w:ascii="宋体"/>
                      </w:rPr>
                    </w:pPr>
                  </w:p>
                </w:txbxContent>
              </v:textbox>
            </v:shape>
          </v:group>
        </w:pict>
      </w:r>
    </w:p>
    <w:p w:rsidR="00EF64CA" w:rsidRDefault="00EF64CA" w:rsidP="00751FB0">
      <w:pPr>
        <w:pStyle w:val="a1"/>
      </w:pPr>
    </w:p>
    <w:p w:rsidR="00EF64CA" w:rsidRDefault="00EF64CA" w:rsidP="00751FB0">
      <w:pPr>
        <w:pStyle w:val="a1"/>
      </w:pPr>
    </w:p>
    <w:p w:rsidR="00EF64CA" w:rsidRDefault="00EF64CA" w:rsidP="00751FB0">
      <w:pPr>
        <w:pStyle w:val="a1"/>
      </w:pPr>
    </w:p>
    <w:p w:rsidR="00EF64CA" w:rsidRDefault="00EF64CA" w:rsidP="00751FB0">
      <w:pPr>
        <w:pStyle w:val="a1"/>
      </w:pPr>
    </w:p>
    <w:p w:rsidR="00EF64CA" w:rsidRDefault="00EF64CA" w:rsidP="00751FB0">
      <w:pPr>
        <w:pStyle w:val="a1"/>
      </w:pPr>
    </w:p>
    <w:p w:rsidR="00EF64CA" w:rsidRDefault="00EF64CA" w:rsidP="00751FB0">
      <w:pPr>
        <w:pStyle w:val="a1"/>
      </w:pPr>
    </w:p>
    <w:p w:rsidR="00EF64CA" w:rsidRDefault="00EF64CA" w:rsidP="00751FB0">
      <w:pPr>
        <w:pStyle w:val="a1"/>
      </w:pPr>
    </w:p>
    <w:p w:rsidR="00EF64CA" w:rsidRDefault="00EF64CA" w:rsidP="00751FB0">
      <w:pPr>
        <w:pStyle w:val="a1"/>
      </w:pPr>
    </w:p>
    <w:p w:rsidR="00EF64CA" w:rsidRDefault="00EF64CA" w:rsidP="00751FB0">
      <w:pPr>
        <w:pStyle w:val="a1"/>
      </w:pPr>
    </w:p>
    <w:p w:rsidR="00EF64CA" w:rsidRDefault="00EF64CA" w:rsidP="00751FB0">
      <w:pPr>
        <w:pStyle w:val="a1"/>
      </w:pPr>
    </w:p>
    <w:p w:rsidR="00EF64CA" w:rsidRDefault="00EF64CA" w:rsidP="00751FB0">
      <w:pPr>
        <w:pStyle w:val="a1"/>
      </w:pPr>
    </w:p>
    <w:p w:rsidR="00751FB0" w:rsidRDefault="00751FB0" w:rsidP="00203251">
      <w:pPr>
        <w:spacing w:line="276" w:lineRule="auto"/>
        <w:ind w:firstLineChars="200" w:firstLine="420"/>
      </w:pPr>
      <w:r>
        <w:rPr>
          <w:rFonts w:hint="eastAsia"/>
        </w:rPr>
        <w:t>预计偏低的价格极有可能进一步刺激全球买家对于美国大豆的采购意愿，因此美国大豆出口水平极有可能出现明显的反弹。这或将成为未来美国大豆价格支撑的基础。</w:t>
      </w:r>
    </w:p>
    <w:p w:rsidR="00751FB0" w:rsidRDefault="00751FB0" w:rsidP="00203251">
      <w:pPr>
        <w:spacing w:line="276" w:lineRule="auto"/>
        <w:ind w:firstLineChars="200" w:firstLine="420"/>
      </w:pPr>
      <w:r>
        <w:rPr>
          <w:rFonts w:hint="eastAsia"/>
        </w:rPr>
        <w:t>但是从长周期角度上看，根据巴西农业部公布数据，</w:t>
      </w:r>
      <w:r>
        <w:rPr>
          <w:rFonts w:hint="eastAsia"/>
        </w:rPr>
        <w:t>7</w:t>
      </w:r>
      <w:r>
        <w:rPr>
          <w:rFonts w:hint="eastAsia"/>
        </w:rPr>
        <w:t>月份巴西大豆出口量仅有</w:t>
      </w:r>
      <w:r>
        <w:rPr>
          <w:rFonts w:hint="eastAsia"/>
        </w:rPr>
        <w:t>566</w:t>
      </w:r>
      <w:r>
        <w:rPr>
          <w:rFonts w:hint="eastAsia"/>
        </w:rPr>
        <w:t>万吨，远低于</w:t>
      </w:r>
      <w:r>
        <w:rPr>
          <w:rFonts w:hint="eastAsia"/>
        </w:rPr>
        <w:t>5</w:t>
      </w:r>
      <w:r>
        <w:rPr>
          <w:rFonts w:hint="eastAsia"/>
        </w:rPr>
        <w:t>月创纪录的</w:t>
      </w:r>
      <w:r>
        <w:rPr>
          <w:rFonts w:hint="eastAsia"/>
        </w:rPr>
        <w:t>795</w:t>
      </w:r>
      <w:r>
        <w:rPr>
          <w:rFonts w:hint="eastAsia"/>
        </w:rPr>
        <w:t>万吨以及</w:t>
      </w:r>
      <w:r>
        <w:rPr>
          <w:rFonts w:hint="eastAsia"/>
        </w:rPr>
        <w:t>6</w:t>
      </w:r>
      <w:r>
        <w:rPr>
          <w:rFonts w:hint="eastAsia"/>
        </w:rPr>
        <w:t>月份的</w:t>
      </w:r>
      <w:r>
        <w:rPr>
          <w:rFonts w:hint="eastAsia"/>
        </w:rPr>
        <w:t>650</w:t>
      </w:r>
      <w:r>
        <w:rPr>
          <w:rFonts w:hint="eastAsia"/>
        </w:rPr>
        <w:t>万吨，巴西大豆出口进度的放缓，主要是受到港口运力的影响。从</w:t>
      </w:r>
      <w:r>
        <w:rPr>
          <w:rFonts w:hint="eastAsia"/>
        </w:rPr>
        <w:t>3</w:t>
      </w:r>
      <w:r>
        <w:rPr>
          <w:rFonts w:hint="eastAsia"/>
        </w:rPr>
        <w:t>月以来巴西大豆累计出口量达到</w:t>
      </w:r>
      <w:r>
        <w:rPr>
          <w:rFonts w:hint="eastAsia"/>
        </w:rPr>
        <w:t>3080</w:t>
      </w:r>
      <w:r>
        <w:rPr>
          <w:rFonts w:hint="eastAsia"/>
        </w:rPr>
        <w:t>万吨，占全年度大豆出口预期的</w:t>
      </w:r>
      <w:r>
        <w:rPr>
          <w:rFonts w:hint="eastAsia"/>
        </w:rPr>
        <w:t>75%</w:t>
      </w:r>
      <w:r>
        <w:rPr>
          <w:rFonts w:hint="eastAsia"/>
        </w:rPr>
        <w:t>，而在还剩下两个月中，如果巴西大豆月度出口量能够保持在每个月</w:t>
      </w:r>
      <w:r>
        <w:rPr>
          <w:rFonts w:hint="eastAsia"/>
        </w:rPr>
        <w:t>500</w:t>
      </w:r>
      <w:r>
        <w:rPr>
          <w:rFonts w:hint="eastAsia"/>
        </w:rPr>
        <w:t>万吨左右，则能将本年度新作大豆有效消化，进而不会太大规模的挤占美国大豆供应世界市场的份额。</w:t>
      </w:r>
    </w:p>
    <w:p w:rsidR="00751FB0" w:rsidRPr="00203251" w:rsidRDefault="00503FA6" w:rsidP="00203251">
      <w:pPr>
        <w:spacing w:line="276" w:lineRule="auto"/>
        <w:jc w:val="left"/>
        <w:rPr>
          <w:b/>
          <w:sz w:val="24"/>
        </w:rPr>
      </w:pPr>
      <w:r w:rsidRPr="00203251">
        <w:rPr>
          <w:rFonts w:hint="eastAsia"/>
          <w:b/>
          <w:sz w:val="24"/>
        </w:rPr>
        <w:t>技术图形面临关键点位，美豆下方存在较强支撑</w:t>
      </w:r>
    </w:p>
    <w:p w:rsidR="00751FB0" w:rsidRDefault="00751FB0" w:rsidP="00203251">
      <w:pPr>
        <w:spacing w:line="276" w:lineRule="auto"/>
        <w:ind w:firstLineChars="200" w:firstLine="420"/>
      </w:pPr>
      <w:r>
        <w:rPr>
          <w:rFonts w:hint="eastAsia"/>
        </w:rPr>
        <w:t>从月线角度上看，当前美豆</w:t>
      </w:r>
      <w:r>
        <w:rPr>
          <w:rFonts w:hint="eastAsia"/>
        </w:rPr>
        <w:t>11</w:t>
      </w:r>
      <w:r>
        <w:rPr>
          <w:rFonts w:hint="eastAsia"/>
        </w:rPr>
        <w:t>合约恰逢</w:t>
      </w:r>
      <w:r>
        <w:rPr>
          <w:rFonts w:hint="eastAsia"/>
        </w:rPr>
        <w:t>60</w:t>
      </w:r>
      <w:r>
        <w:rPr>
          <w:rFonts w:hint="eastAsia"/>
        </w:rPr>
        <w:t>月均线，我们关注到，从</w:t>
      </w:r>
      <w:r>
        <w:rPr>
          <w:rFonts w:hint="eastAsia"/>
        </w:rPr>
        <w:t>2002</w:t>
      </w:r>
      <w:r>
        <w:rPr>
          <w:rFonts w:hint="eastAsia"/>
        </w:rPr>
        <w:t>年</w:t>
      </w:r>
      <w:r>
        <w:rPr>
          <w:rFonts w:hint="eastAsia"/>
        </w:rPr>
        <w:t>7</w:t>
      </w:r>
      <w:r>
        <w:rPr>
          <w:rFonts w:hint="eastAsia"/>
        </w:rPr>
        <w:t>月份以后，美国大豆价格均未能有效击穿</w:t>
      </w:r>
      <w:r>
        <w:rPr>
          <w:rFonts w:hint="eastAsia"/>
        </w:rPr>
        <w:t>60</w:t>
      </w:r>
      <w:r>
        <w:rPr>
          <w:rFonts w:hint="eastAsia"/>
        </w:rPr>
        <w:t>月均线这一指标，同时从长周期的角度上看，</w:t>
      </w:r>
      <w:r>
        <w:rPr>
          <w:rFonts w:hint="eastAsia"/>
        </w:rPr>
        <w:t>2006</w:t>
      </w:r>
      <w:r>
        <w:rPr>
          <w:rFonts w:hint="eastAsia"/>
        </w:rPr>
        <w:t>年</w:t>
      </w:r>
      <w:r>
        <w:rPr>
          <w:rFonts w:hint="eastAsia"/>
        </w:rPr>
        <w:t>10</w:t>
      </w:r>
      <w:r>
        <w:rPr>
          <w:rFonts w:hint="eastAsia"/>
        </w:rPr>
        <w:t>月份以来市场所形成的上涨趋势线，恰好成为美豆</w:t>
      </w:r>
      <w:r>
        <w:rPr>
          <w:rFonts w:hint="eastAsia"/>
        </w:rPr>
        <w:t>11</w:t>
      </w:r>
      <w:r>
        <w:rPr>
          <w:rFonts w:hint="eastAsia"/>
        </w:rPr>
        <w:t>合约在</w:t>
      </w:r>
      <w:r>
        <w:rPr>
          <w:rFonts w:hint="eastAsia"/>
        </w:rPr>
        <w:t>7</w:t>
      </w:r>
      <w:r>
        <w:rPr>
          <w:rFonts w:hint="eastAsia"/>
        </w:rPr>
        <w:t>月份的底部位置。由此来看，</w:t>
      </w:r>
      <w:r>
        <w:rPr>
          <w:rFonts w:hint="eastAsia"/>
        </w:rPr>
        <w:t>8</w:t>
      </w:r>
      <w:r>
        <w:rPr>
          <w:rFonts w:hint="eastAsia"/>
        </w:rPr>
        <w:t>月份美豆</w:t>
      </w:r>
      <w:r>
        <w:rPr>
          <w:rFonts w:hint="eastAsia"/>
        </w:rPr>
        <w:t>11</w:t>
      </w:r>
      <w:r>
        <w:rPr>
          <w:rFonts w:hint="eastAsia"/>
        </w:rPr>
        <w:t>合约进入最为关键的时期，面临前期的上涨趋势线支撑以及长周期均线系统的支撑。市场底部理应非常强烈，一旦击穿下方支撑，则将会破</w:t>
      </w:r>
      <w:r>
        <w:rPr>
          <w:rFonts w:hint="eastAsia"/>
        </w:rPr>
        <w:lastRenderedPageBreak/>
        <w:t>坏近十年来的长牛市行情，未来的季度偏空走势将会出现。但是在当前大宗商品价格整体不会出现大规模回落、全球市场通胀预期依然强于通缩预期的大环境下。美豆市场进入季度偏空走势的可能性不大。</w:t>
      </w:r>
    </w:p>
    <w:p w:rsidR="00973653" w:rsidRDefault="000452EB" w:rsidP="00751FB0">
      <w:pPr>
        <w:pStyle w:val="a1"/>
      </w:pPr>
      <w:r>
        <w:rPr>
          <w:noProof/>
        </w:rPr>
        <w:pict>
          <v:group id="_x0000_s1259" style="position:absolute;left:0;text-align:left;margin-left:40.3pt;margin-top:11.35pt;width:486pt;height:187.2pt;z-index:251735040" coordorigin="1854,11090" coordsize="9720,3744">
            <v:shape id="_x0000_s1260" type="#_x0000_t202" style="position:absolute;left:6714;top:11090;width:4860;height:3744;mso-wrap-edited:f" strokecolor="silver" strokeweight=".5pt">
              <v:stroke dashstyle="1 1" endcap="round"/>
              <v:textbox style="mso-next-textbox:#_x0000_s1260" inset="0,0,0,0">
                <w:txbxContent>
                  <w:p w:rsidR="00973653" w:rsidRPr="0080358F" w:rsidRDefault="00973653" w:rsidP="00973653">
                    <w:pPr>
                      <w:pStyle w:val="a8"/>
                    </w:pPr>
                    <w:r>
                      <w:rPr>
                        <w:rFonts w:hint="eastAsia"/>
                      </w:rPr>
                      <w:t>图</w:t>
                    </w:r>
                    <w:r>
                      <w:rPr>
                        <w:rFonts w:hint="eastAsia"/>
                      </w:rPr>
                      <w:t>10</w:t>
                    </w:r>
                    <w:r>
                      <w:rPr>
                        <w:rFonts w:hint="eastAsia"/>
                      </w:rPr>
                      <w:t>美国</w:t>
                    </w:r>
                    <w:r>
                      <w:rPr>
                        <w:rFonts w:hint="eastAsia"/>
                      </w:rPr>
                      <w:t>11</w:t>
                    </w:r>
                    <w:r>
                      <w:rPr>
                        <w:rFonts w:hint="eastAsia"/>
                      </w:rPr>
                      <w:t>合约周线图</w:t>
                    </w:r>
                  </w:p>
                  <w:p w:rsidR="00973653" w:rsidRPr="00AC7902" w:rsidRDefault="00F1146A" w:rsidP="00973653">
                    <w:pPr>
                      <w:jc w:val="center"/>
                      <w:rPr>
                        <w:rFonts w:ascii="宋体"/>
                      </w:rPr>
                    </w:pPr>
                    <w:r>
                      <w:rPr>
                        <w:rFonts w:ascii="宋体"/>
                        <w:noProof/>
                      </w:rPr>
                      <w:drawing>
                        <wp:inline distT="0" distB="0" distL="0" distR="0">
                          <wp:extent cx="3079172" cy="2114550"/>
                          <wp:effectExtent l="19050" t="0" r="6928" b="0"/>
                          <wp:docPr id="2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3079750" cy="2114947"/>
                                  </a:xfrm>
                                  <a:prstGeom prst="rect">
                                    <a:avLst/>
                                  </a:prstGeom>
                                  <a:noFill/>
                                  <a:ln w="9525">
                                    <a:noFill/>
                                    <a:miter lim="800000"/>
                                    <a:headEnd/>
                                    <a:tailEnd/>
                                  </a:ln>
                                </pic:spPr>
                              </pic:pic>
                            </a:graphicData>
                          </a:graphic>
                        </wp:inline>
                      </w:drawing>
                    </w:r>
                  </w:p>
                </w:txbxContent>
              </v:textbox>
            </v:shape>
            <v:shape id="_x0000_s1261" type="#_x0000_t202" style="position:absolute;left:1854;top:11090;width:4860;height:3744;mso-wrap-edited:f" strokecolor="silver" strokeweight=".5pt">
              <v:stroke dashstyle="1 1" endcap="round"/>
              <v:textbox style="mso-next-textbox:#_x0000_s1261" inset="0,0,0,0">
                <w:txbxContent>
                  <w:p w:rsidR="00973653" w:rsidRPr="0080358F" w:rsidRDefault="00973653" w:rsidP="00973653">
                    <w:pPr>
                      <w:pStyle w:val="a8"/>
                    </w:pPr>
                    <w:r>
                      <w:rPr>
                        <w:rFonts w:hint="eastAsia"/>
                      </w:rPr>
                      <w:t>图</w:t>
                    </w:r>
                    <w:r>
                      <w:rPr>
                        <w:rFonts w:hint="eastAsia"/>
                      </w:rPr>
                      <w:t xml:space="preserve">9 </w:t>
                    </w:r>
                    <w:r>
                      <w:rPr>
                        <w:rFonts w:hint="eastAsia"/>
                      </w:rPr>
                      <w:t>美国</w:t>
                    </w:r>
                    <w:r>
                      <w:rPr>
                        <w:rFonts w:hint="eastAsia"/>
                      </w:rPr>
                      <w:t>11</w:t>
                    </w:r>
                    <w:r>
                      <w:rPr>
                        <w:rFonts w:hint="eastAsia"/>
                      </w:rPr>
                      <w:t>合约月线图</w:t>
                    </w:r>
                  </w:p>
                  <w:p w:rsidR="00973653" w:rsidRPr="00EF64CA" w:rsidRDefault="00F1146A" w:rsidP="00973653">
                    <w:pPr>
                      <w:widowControl/>
                      <w:jc w:val="left"/>
                      <w:rPr>
                        <w:rFonts w:ascii="宋体" w:hAnsi="宋体" w:cs="宋体"/>
                        <w:kern w:val="0"/>
                        <w:sz w:val="24"/>
                      </w:rPr>
                    </w:pPr>
                    <w:r>
                      <w:rPr>
                        <w:rFonts w:ascii="宋体" w:hAnsi="宋体" w:cs="宋体"/>
                        <w:noProof/>
                        <w:kern w:val="0"/>
                        <w:sz w:val="24"/>
                      </w:rPr>
                      <w:drawing>
                        <wp:inline distT="0" distB="0" distL="0" distR="0">
                          <wp:extent cx="3072995" cy="2085975"/>
                          <wp:effectExtent l="19050" t="0" r="0" b="0"/>
                          <wp:docPr id="2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3079750" cy="2090560"/>
                                  </a:xfrm>
                                  <a:prstGeom prst="rect">
                                    <a:avLst/>
                                  </a:prstGeom>
                                  <a:noFill/>
                                  <a:ln w="9525">
                                    <a:noFill/>
                                    <a:miter lim="800000"/>
                                    <a:headEnd/>
                                    <a:tailEnd/>
                                  </a:ln>
                                </pic:spPr>
                              </pic:pic>
                            </a:graphicData>
                          </a:graphic>
                        </wp:inline>
                      </w:drawing>
                    </w:r>
                  </w:p>
                  <w:p w:rsidR="00973653" w:rsidRPr="00AC7902" w:rsidRDefault="00973653" w:rsidP="00973653">
                    <w:pPr>
                      <w:jc w:val="center"/>
                      <w:rPr>
                        <w:rFonts w:ascii="宋体"/>
                      </w:rPr>
                    </w:pPr>
                  </w:p>
                </w:txbxContent>
              </v:textbox>
            </v:shape>
          </v:group>
        </w:pict>
      </w:r>
    </w:p>
    <w:p w:rsidR="00973653" w:rsidRDefault="00973653" w:rsidP="00751FB0">
      <w:pPr>
        <w:pStyle w:val="a1"/>
      </w:pPr>
    </w:p>
    <w:p w:rsidR="00973653" w:rsidRDefault="00973653" w:rsidP="00751FB0">
      <w:pPr>
        <w:pStyle w:val="a1"/>
      </w:pPr>
    </w:p>
    <w:p w:rsidR="00973653" w:rsidRDefault="00973653" w:rsidP="00751FB0">
      <w:pPr>
        <w:pStyle w:val="a1"/>
      </w:pPr>
    </w:p>
    <w:p w:rsidR="00973653" w:rsidRDefault="00973653" w:rsidP="00751FB0">
      <w:pPr>
        <w:pStyle w:val="a1"/>
      </w:pPr>
    </w:p>
    <w:p w:rsidR="00973653" w:rsidRDefault="00973653" w:rsidP="00751FB0">
      <w:pPr>
        <w:pStyle w:val="a1"/>
      </w:pPr>
    </w:p>
    <w:p w:rsidR="00973653" w:rsidRDefault="00973653" w:rsidP="00751FB0">
      <w:pPr>
        <w:pStyle w:val="a1"/>
      </w:pPr>
    </w:p>
    <w:p w:rsidR="00973653" w:rsidRDefault="00973653" w:rsidP="00751FB0">
      <w:pPr>
        <w:pStyle w:val="a1"/>
      </w:pPr>
    </w:p>
    <w:p w:rsidR="00973653" w:rsidRDefault="00973653" w:rsidP="00751FB0">
      <w:pPr>
        <w:pStyle w:val="a1"/>
      </w:pPr>
    </w:p>
    <w:p w:rsidR="00973653" w:rsidRDefault="00973653" w:rsidP="00751FB0">
      <w:pPr>
        <w:pStyle w:val="a1"/>
      </w:pPr>
    </w:p>
    <w:p w:rsidR="00973653" w:rsidRDefault="00973653" w:rsidP="00751FB0">
      <w:pPr>
        <w:pStyle w:val="a1"/>
      </w:pPr>
    </w:p>
    <w:p w:rsidR="00751FB0" w:rsidRDefault="00751FB0" w:rsidP="00203251">
      <w:pPr>
        <w:spacing w:line="276" w:lineRule="auto"/>
        <w:ind w:firstLineChars="200" w:firstLine="420"/>
      </w:pPr>
      <w:r>
        <w:rPr>
          <w:rFonts w:hint="eastAsia"/>
        </w:rPr>
        <w:t>而从短周期来看，在截止</w:t>
      </w:r>
      <w:r>
        <w:rPr>
          <w:rFonts w:hint="eastAsia"/>
        </w:rPr>
        <w:t>8</w:t>
      </w:r>
      <w:r>
        <w:rPr>
          <w:rFonts w:hint="eastAsia"/>
        </w:rPr>
        <w:t>月</w:t>
      </w:r>
      <w:r w:rsidR="007E5B25">
        <w:rPr>
          <w:rFonts w:hint="eastAsia"/>
        </w:rPr>
        <w:t>7</w:t>
      </w:r>
      <w:r>
        <w:rPr>
          <w:rFonts w:hint="eastAsia"/>
        </w:rPr>
        <w:t>日当周，美豆</w:t>
      </w:r>
      <w:r>
        <w:rPr>
          <w:rFonts w:hint="eastAsia"/>
        </w:rPr>
        <w:t>11</w:t>
      </w:r>
      <w:r>
        <w:rPr>
          <w:rFonts w:hint="eastAsia"/>
        </w:rPr>
        <w:t>合约已经击穿</w:t>
      </w:r>
      <w:r>
        <w:rPr>
          <w:rFonts w:hint="eastAsia"/>
        </w:rPr>
        <w:t>1175</w:t>
      </w:r>
      <w:r>
        <w:rPr>
          <w:rFonts w:hint="eastAsia"/>
        </w:rPr>
        <w:t>一线的强支撑，我们需要关注在短时间的两周内市场能否有效修复过度下跌行情，如果下跌走势延续则市场将会向前期低点</w:t>
      </w:r>
      <w:r>
        <w:rPr>
          <w:rFonts w:hint="eastAsia"/>
        </w:rPr>
        <w:t>1115</w:t>
      </w:r>
      <w:r>
        <w:rPr>
          <w:rFonts w:hint="eastAsia"/>
        </w:rPr>
        <w:t>一线附近靠拢。而从时间上看，在</w:t>
      </w:r>
      <w:r>
        <w:rPr>
          <w:rFonts w:hint="eastAsia"/>
        </w:rPr>
        <w:t>8</w:t>
      </w:r>
      <w:r>
        <w:rPr>
          <w:rFonts w:hint="eastAsia"/>
        </w:rPr>
        <w:t>月</w:t>
      </w:r>
      <w:r w:rsidR="007E5B25">
        <w:rPr>
          <w:rFonts w:hint="eastAsia"/>
        </w:rPr>
        <w:t>7</w:t>
      </w:r>
      <w:r>
        <w:rPr>
          <w:rFonts w:hint="eastAsia"/>
        </w:rPr>
        <w:t>日当周，美豆价格走势依旧将会以弱势开局。而在短周期当中，从</w:t>
      </w:r>
      <w:r>
        <w:rPr>
          <w:rFonts w:hint="eastAsia"/>
        </w:rPr>
        <w:t>6</w:t>
      </w:r>
      <w:r>
        <w:rPr>
          <w:rFonts w:hint="eastAsia"/>
        </w:rPr>
        <w:t>月</w:t>
      </w:r>
      <w:r>
        <w:rPr>
          <w:rFonts w:hint="eastAsia"/>
        </w:rPr>
        <w:t>7</w:t>
      </w:r>
      <w:r>
        <w:rPr>
          <w:rFonts w:hint="eastAsia"/>
        </w:rPr>
        <w:t>日的回落开始，根据价格波动幅度推算，本轮美豆价格回落的强支撑应该在</w:t>
      </w:r>
      <w:r>
        <w:rPr>
          <w:rFonts w:hint="eastAsia"/>
        </w:rPr>
        <w:t>1120</w:t>
      </w:r>
      <w:r>
        <w:rPr>
          <w:rFonts w:hint="eastAsia"/>
        </w:rPr>
        <w:t>一线附近。</w:t>
      </w:r>
    </w:p>
    <w:p w:rsidR="00751FB0" w:rsidRDefault="00751FB0" w:rsidP="00203251">
      <w:pPr>
        <w:spacing w:line="276" w:lineRule="auto"/>
        <w:ind w:firstLineChars="200" w:firstLine="420"/>
      </w:pPr>
      <w:r>
        <w:rPr>
          <w:rFonts w:hint="eastAsia"/>
        </w:rPr>
        <w:t>因此从技术面的角度上看，在全球商品市场不出现系统性风险或者周期变化的情况下。预计</w:t>
      </w:r>
      <w:r>
        <w:rPr>
          <w:rFonts w:hint="eastAsia"/>
        </w:rPr>
        <w:t>8</w:t>
      </w:r>
      <w:r>
        <w:rPr>
          <w:rFonts w:hint="eastAsia"/>
        </w:rPr>
        <w:t>月份美豆整体走势极有可能出现触底拉升的局面，底部极有可能在</w:t>
      </w:r>
      <w:r>
        <w:rPr>
          <w:rFonts w:hint="eastAsia"/>
        </w:rPr>
        <w:t>1150</w:t>
      </w:r>
      <w:r>
        <w:rPr>
          <w:rFonts w:hint="eastAsia"/>
        </w:rPr>
        <w:t>一线下方，而期价最终将极有可能回归至</w:t>
      </w:r>
      <w:r>
        <w:rPr>
          <w:rFonts w:hint="eastAsia"/>
        </w:rPr>
        <w:t>1200</w:t>
      </w:r>
      <w:r>
        <w:rPr>
          <w:rFonts w:hint="eastAsia"/>
        </w:rPr>
        <w:t>一线以上。因此并不建议投资者对于美豆价格过分悲观。市场既有可能迎来短线的反弹，以换取本轮熊市周期当中新一轮回落的空间。</w:t>
      </w:r>
    </w:p>
    <w:p w:rsidR="00751FB0" w:rsidRPr="00203251" w:rsidRDefault="00503FA6" w:rsidP="00203251">
      <w:pPr>
        <w:spacing w:line="276" w:lineRule="auto"/>
        <w:jc w:val="left"/>
        <w:rPr>
          <w:b/>
          <w:sz w:val="24"/>
        </w:rPr>
      </w:pPr>
      <w:r w:rsidRPr="00203251">
        <w:rPr>
          <w:rFonts w:hint="eastAsia"/>
          <w:b/>
          <w:sz w:val="24"/>
        </w:rPr>
        <w:t>中国大豆进口增加，油厂开机水平偏高</w:t>
      </w:r>
    </w:p>
    <w:p w:rsidR="00751FB0" w:rsidRDefault="00751FB0" w:rsidP="00203251">
      <w:pPr>
        <w:spacing w:line="276" w:lineRule="auto"/>
        <w:ind w:firstLineChars="200" w:firstLine="420"/>
      </w:pPr>
      <w:r>
        <w:rPr>
          <w:rFonts w:hint="eastAsia"/>
        </w:rPr>
        <w:t>7</w:t>
      </w:r>
      <w:r>
        <w:rPr>
          <w:rFonts w:hint="eastAsia"/>
        </w:rPr>
        <w:t>月份，中国大豆进口量达到</w:t>
      </w:r>
      <w:r>
        <w:rPr>
          <w:rFonts w:hint="eastAsia"/>
        </w:rPr>
        <w:t>728</w:t>
      </w:r>
      <w:r>
        <w:rPr>
          <w:rFonts w:hint="eastAsia"/>
        </w:rPr>
        <w:t>万吨，这一数字创下历史同期以来的最高记录，出现这种情况主要是由于受到此前巴西港口运力严重不足的影响，大量大豆推迟至</w:t>
      </w:r>
      <w:r>
        <w:rPr>
          <w:rFonts w:hint="eastAsia"/>
        </w:rPr>
        <w:t>7</w:t>
      </w:r>
      <w:r>
        <w:rPr>
          <w:rFonts w:hint="eastAsia"/>
        </w:rPr>
        <w:t>月份集中到港，这样对于中国大豆供应市场形成极大压力。从港口调研来看，截止</w:t>
      </w:r>
      <w:r>
        <w:rPr>
          <w:rFonts w:hint="eastAsia"/>
        </w:rPr>
        <w:t>7</w:t>
      </w:r>
      <w:r>
        <w:rPr>
          <w:rFonts w:hint="eastAsia"/>
        </w:rPr>
        <w:t>月底，主要港口大豆库存量为</w:t>
      </w:r>
      <w:r>
        <w:rPr>
          <w:rFonts w:hint="eastAsia"/>
        </w:rPr>
        <w:t>707</w:t>
      </w:r>
      <w:r>
        <w:rPr>
          <w:rFonts w:hint="eastAsia"/>
        </w:rPr>
        <w:t>万吨，尽管较去年同期的</w:t>
      </w:r>
      <w:r>
        <w:rPr>
          <w:rFonts w:hint="eastAsia"/>
        </w:rPr>
        <w:t>798</w:t>
      </w:r>
      <w:r>
        <w:rPr>
          <w:rFonts w:hint="eastAsia"/>
        </w:rPr>
        <w:t>万吨有一定程度的回落，但是依然远高于五年均值</w:t>
      </w:r>
      <w:r>
        <w:rPr>
          <w:rFonts w:hint="eastAsia"/>
        </w:rPr>
        <w:t>564</w:t>
      </w:r>
      <w:r>
        <w:rPr>
          <w:rFonts w:hint="eastAsia"/>
        </w:rPr>
        <w:t>万吨。而在</w:t>
      </w:r>
      <w:r>
        <w:rPr>
          <w:rFonts w:hint="eastAsia"/>
        </w:rPr>
        <w:t>8</w:t>
      </w:r>
      <w:r>
        <w:rPr>
          <w:rFonts w:hint="eastAsia"/>
        </w:rPr>
        <w:t>月份，根据船期推测，中国大豆到港量将会在</w:t>
      </w:r>
      <w:r>
        <w:rPr>
          <w:rFonts w:hint="eastAsia"/>
        </w:rPr>
        <w:t>630</w:t>
      </w:r>
      <w:r>
        <w:rPr>
          <w:rFonts w:hint="eastAsia"/>
        </w:rPr>
        <w:t>万吨左右，这一数字较历史同期相比，依然偏高。</w:t>
      </w:r>
    </w:p>
    <w:p w:rsidR="00F1146A" w:rsidRDefault="000452EB" w:rsidP="00751FB0">
      <w:pPr>
        <w:pStyle w:val="a1"/>
      </w:pPr>
      <w:r>
        <w:rPr>
          <w:noProof/>
        </w:rPr>
        <w:pict>
          <v:group id="_x0000_s1262" style="position:absolute;left:0;text-align:left;margin-left:13.45pt;margin-top:8.6pt;width:486pt;height:187.2pt;z-index:251736064" coordorigin="1854,11090" coordsize="9720,3744">
            <v:shape id="_x0000_s1263" type="#_x0000_t202" style="position:absolute;left:6714;top:11090;width:4860;height:3744;mso-wrap-edited:f" strokecolor="silver" strokeweight=".5pt">
              <v:stroke dashstyle="1 1" endcap="round"/>
              <v:textbox style="mso-next-textbox:#_x0000_s1263" inset="0,0,0,0">
                <w:txbxContent>
                  <w:p w:rsidR="00F1146A" w:rsidRPr="0080358F" w:rsidRDefault="00F1146A" w:rsidP="00F1146A">
                    <w:pPr>
                      <w:pStyle w:val="a8"/>
                    </w:pPr>
                    <w:r>
                      <w:rPr>
                        <w:rFonts w:hint="eastAsia"/>
                      </w:rPr>
                      <w:t>图</w:t>
                    </w:r>
                    <w:r>
                      <w:rPr>
                        <w:rFonts w:hint="eastAsia"/>
                      </w:rPr>
                      <w:t>12</w:t>
                    </w:r>
                    <w:r>
                      <w:rPr>
                        <w:rFonts w:hint="eastAsia"/>
                      </w:rPr>
                      <w:t>中国大豆港口库存</w:t>
                    </w:r>
                  </w:p>
                  <w:p w:rsidR="00F1146A" w:rsidRPr="00AC7902" w:rsidRDefault="00F1146A" w:rsidP="00F1146A">
                    <w:pPr>
                      <w:jc w:val="center"/>
                      <w:rPr>
                        <w:rFonts w:ascii="宋体"/>
                      </w:rPr>
                    </w:pPr>
                    <w:r>
                      <w:rPr>
                        <w:rFonts w:ascii="宋体"/>
                        <w:noProof/>
                      </w:rPr>
                      <w:drawing>
                        <wp:inline distT="0" distB="0" distL="0" distR="0">
                          <wp:extent cx="3077156" cy="2133600"/>
                          <wp:effectExtent l="19050" t="0" r="8944" b="0"/>
                          <wp:docPr id="7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srcRect/>
                                  <a:stretch>
                                    <a:fillRect/>
                                  </a:stretch>
                                </pic:blipFill>
                                <pic:spPr bwMode="auto">
                                  <a:xfrm>
                                    <a:off x="0" y="0"/>
                                    <a:ext cx="3079750" cy="2135399"/>
                                  </a:xfrm>
                                  <a:prstGeom prst="rect">
                                    <a:avLst/>
                                  </a:prstGeom>
                                  <a:noFill/>
                                  <a:ln w="9525">
                                    <a:noFill/>
                                    <a:miter lim="800000"/>
                                    <a:headEnd/>
                                    <a:tailEnd/>
                                  </a:ln>
                                </pic:spPr>
                              </pic:pic>
                            </a:graphicData>
                          </a:graphic>
                        </wp:inline>
                      </w:drawing>
                    </w:r>
                  </w:p>
                </w:txbxContent>
              </v:textbox>
            </v:shape>
            <v:shape id="_x0000_s1264" type="#_x0000_t202" style="position:absolute;left:1854;top:11090;width:4860;height:3744;mso-wrap-edited:f" strokecolor="silver" strokeweight=".5pt">
              <v:stroke dashstyle="1 1" endcap="round"/>
              <v:textbox style="mso-next-textbox:#_x0000_s1264" inset="0,0,0,0">
                <w:txbxContent>
                  <w:p w:rsidR="00F1146A" w:rsidRPr="0080358F" w:rsidRDefault="00F1146A" w:rsidP="00F1146A">
                    <w:pPr>
                      <w:pStyle w:val="a8"/>
                    </w:pPr>
                    <w:r>
                      <w:rPr>
                        <w:rFonts w:hint="eastAsia"/>
                      </w:rPr>
                      <w:t>图</w:t>
                    </w:r>
                    <w:r>
                      <w:rPr>
                        <w:rFonts w:hint="eastAsia"/>
                      </w:rPr>
                      <w:t xml:space="preserve">11 </w:t>
                    </w:r>
                    <w:r>
                      <w:rPr>
                        <w:rFonts w:hint="eastAsia"/>
                      </w:rPr>
                      <w:t>中国大豆进口量</w:t>
                    </w:r>
                  </w:p>
                  <w:p w:rsidR="00F1146A" w:rsidRPr="00EF64CA" w:rsidRDefault="00F1146A" w:rsidP="00F1146A">
                    <w:pPr>
                      <w:widowControl/>
                      <w:jc w:val="left"/>
                      <w:rPr>
                        <w:rFonts w:ascii="宋体" w:hAnsi="宋体" w:cs="宋体"/>
                        <w:kern w:val="0"/>
                        <w:sz w:val="24"/>
                      </w:rPr>
                    </w:pPr>
                    <w:r>
                      <w:rPr>
                        <w:rFonts w:ascii="宋体" w:hAnsi="宋体" w:cs="宋体"/>
                        <w:noProof/>
                        <w:kern w:val="0"/>
                        <w:sz w:val="24"/>
                      </w:rPr>
                      <w:drawing>
                        <wp:inline distT="0" distB="0" distL="0" distR="0">
                          <wp:extent cx="3076444" cy="2124075"/>
                          <wp:effectExtent l="19050" t="0" r="0" b="0"/>
                          <wp:docPr id="7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3079750" cy="2126358"/>
                                  </a:xfrm>
                                  <a:prstGeom prst="rect">
                                    <a:avLst/>
                                  </a:prstGeom>
                                  <a:noFill/>
                                  <a:ln w="9525">
                                    <a:noFill/>
                                    <a:miter lim="800000"/>
                                    <a:headEnd/>
                                    <a:tailEnd/>
                                  </a:ln>
                                </pic:spPr>
                              </pic:pic>
                            </a:graphicData>
                          </a:graphic>
                        </wp:inline>
                      </w:drawing>
                    </w:r>
                  </w:p>
                  <w:p w:rsidR="00F1146A" w:rsidRPr="00AC7902" w:rsidRDefault="00F1146A" w:rsidP="00F1146A">
                    <w:pPr>
                      <w:jc w:val="center"/>
                      <w:rPr>
                        <w:rFonts w:ascii="宋体"/>
                      </w:rPr>
                    </w:pPr>
                  </w:p>
                </w:txbxContent>
              </v:textbox>
            </v:shape>
          </v:group>
        </w:pict>
      </w:r>
    </w:p>
    <w:p w:rsidR="00F1146A" w:rsidRDefault="00F1146A" w:rsidP="00751FB0">
      <w:pPr>
        <w:pStyle w:val="a1"/>
      </w:pPr>
    </w:p>
    <w:p w:rsidR="00F1146A" w:rsidRDefault="00F1146A" w:rsidP="00751FB0">
      <w:pPr>
        <w:pStyle w:val="a1"/>
      </w:pPr>
    </w:p>
    <w:p w:rsidR="00F1146A" w:rsidRDefault="00F1146A" w:rsidP="00751FB0">
      <w:pPr>
        <w:pStyle w:val="a1"/>
      </w:pPr>
    </w:p>
    <w:p w:rsidR="00F1146A" w:rsidRDefault="00F1146A" w:rsidP="00751FB0">
      <w:pPr>
        <w:pStyle w:val="a1"/>
      </w:pPr>
    </w:p>
    <w:p w:rsidR="00F1146A" w:rsidRDefault="00F1146A" w:rsidP="00751FB0">
      <w:pPr>
        <w:pStyle w:val="a1"/>
      </w:pPr>
    </w:p>
    <w:p w:rsidR="00F1146A" w:rsidRDefault="00F1146A" w:rsidP="00751FB0">
      <w:pPr>
        <w:pStyle w:val="a1"/>
      </w:pPr>
    </w:p>
    <w:p w:rsidR="00F1146A" w:rsidRDefault="00F1146A" w:rsidP="00751FB0">
      <w:pPr>
        <w:pStyle w:val="a1"/>
      </w:pPr>
    </w:p>
    <w:p w:rsidR="00F1146A" w:rsidRDefault="00F1146A" w:rsidP="00751FB0">
      <w:pPr>
        <w:pStyle w:val="a1"/>
      </w:pPr>
    </w:p>
    <w:p w:rsidR="00F1146A" w:rsidRDefault="00F1146A" w:rsidP="00751FB0">
      <w:pPr>
        <w:pStyle w:val="a1"/>
      </w:pPr>
    </w:p>
    <w:p w:rsidR="00F1146A" w:rsidRDefault="00F1146A" w:rsidP="00751FB0">
      <w:pPr>
        <w:pStyle w:val="a1"/>
      </w:pPr>
    </w:p>
    <w:p w:rsidR="00751FB0" w:rsidRDefault="00751FB0" w:rsidP="00203251">
      <w:pPr>
        <w:spacing w:line="276" w:lineRule="auto"/>
        <w:ind w:firstLineChars="200" w:firstLine="420"/>
      </w:pPr>
      <w:r>
        <w:rPr>
          <w:rFonts w:hint="eastAsia"/>
        </w:rPr>
        <w:lastRenderedPageBreak/>
        <w:t>中国大豆供应市场的压力不仅仅来自与国外，在国内市场中，</w:t>
      </w:r>
      <w:r w:rsidR="009330FA">
        <w:rPr>
          <w:rFonts w:hint="eastAsia"/>
        </w:rPr>
        <w:t>8</w:t>
      </w:r>
      <w:r w:rsidR="009330FA">
        <w:rPr>
          <w:rFonts w:hint="eastAsia"/>
        </w:rPr>
        <w:t>月</w:t>
      </w:r>
      <w:r w:rsidR="009330FA">
        <w:rPr>
          <w:rFonts w:hint="eastAsia"/>
        </w:rPr>
        <w:t>8</w:t>
      </w:r>
      <w:r w:rsidR="009330FA">
        <w:rPr>
          <w:rFonts w:hint="eastAsia"/>
        </w:rPr>
        <w:t>日，</w:t>
      </w:r>
      <w:r w:rsidR="009330FA">
        <w:t>国家再度启动东北临储大豆竞价交易</w:t>
      </w:r>
      <w:r w:rsidR="009330FA">
        <w:rPr>
          <w:rFonts w:hint="eastAsia"/>
        </w:rPr>
        <w:t>，此次</w:t>
      </w:r>
      <w:r w:rsidR="009330FA">
        <w:t>竞价销售的大豆为</w:t>
      </w:r>
      <w:r w:rsidR="009330FA">
        <w:t>2009</w:t>
      </w:r>
      <w:r w:rsidR="009330FA">
        <w:t>、</w:t>
      </w:r>
      <w:r w:rsidR="009330FA">
        <w:t>2010</w:t>
      </w:r>
      <w:r w:rsidR="009330FA">
        <w:t>年国家收储的临储大豆，合计</w:t>
      </w:r>
      <w:r w:rsidR="009330FA">
        <w:t>50</w:t>
      </w:r>
      <w:r w:rsidR="009330FA">
        <w:t>万余吨，其中</w:t>
      </w:r>
      <w:r w:rsidR="009330FA">
        <w:t>2009</w:t>
      </w:r>
      <w:r w:rsidR="009330FA">
        <w:t>年国标三等大豆竞拍价格为</w:t>
      </w:r>
      <w:r w:rsidR="009330FA">
        <w:t>3850</w:t>
      </w:r>
      <w:r w:rsidR="009330FA">
        <w:t>元</w:t>
      </w:r>
      <w:r w:rsidR="009330FA">
        <w:t>/</w:t>
      </w:r>
      <w:r w:rsidR="009330FA">
        <w:t>吨，</w:t>
      </w:r>
      <w:r w:rsidR="009330FA">
        <w:t>2010</w:t>
      </w:r>
      <w:r w:rsidR="009330FA">
        <w:t>年国标三等大豆竞拍价格为</w:t>
      </w:r>
      <w:r w:rsidR="009330FA">
        <w:t>3890</w:t>
      </w:r>
      <w:r w:rsidR="009330FA">
        <w:t>元</w:t>
      </w:r>
      <w:r w:rsidR="009330FA">
        <w:t>/</w:t>
      </w:r>
      <w:r w:rsidR="009330FA">
        <w:t>吨</w:t>
      </w:r>
      <w:r w:rsidR="009330FA">
        <w:rPr>
          <w:rFonts w:hint="eastAsia"/>
        </w:rPr>
        <w:t>，</w:t>
      </w:r>
      <w:r w:rsidR="009330FA">
        <w:t>本次计划交易存储大豆</w:t>
      </w:r>
      <w:r w:rsidR="009330FA">
        <w:t>500939</w:t>
      </w:r>
      <w:r w:rsidR="009330FA">
        <w:t>吨，实际成交</w:t>
      </w:r>
      <w:r w:rsidR="009330FA">
        <w:t>89928</w:t>
      </w:r>
      <w:r w:rsidR="009330FA">
        <w:t>吨，总成交率</w:t>
      </w:r>
      <w:r w:rsidR="009330FA">
        <w:t>17.95</w:t>
      </w:r>
      <w:r w:rsidR="009330FA">
        <w:t>％，成交均价</w:t>
      </w:r>
      <w:r w:rsidR="009330FA">
        <w:t>3894</w:t>
      </w:r>
      <w:r w:rsidR="009330FA">
        <w:t>元</w:t>
      </w:r>
      <w:r w:rsidR="009330FA">
        <w:t>/</w:t>
      </w:r>
      <w:r w:rsidR="009330FA">
        <w:t>吨。</w:t>
      </w:r>
      <w:r w:rsidR="009330FA">
        <w:rPr>
          <w:rFonts w:hint="eastAsia"/>
        </w:rPr>
        <w:t>此次大豆拍卖成交均价，仅较</w:t>
      </w:r>
      <w:r w:rsidR="009330FA">
        <w:rPr>
          <w:rFonts w:hint="eastAsia"/>
        </w:rPr>
        <w:t>2009</w:t>
      </w:r>
      <w:r w:rsidR="009330FA">
        <w:rPr>
          <w:rFonts w:hint="eastAsia"/>
        </w:rPr>
        <w:t>年大豆临储收购价</w:t>
      </w:r>
      <w:r w:rsidR="009330FA">
        <w:rPr>
          <w:rFonts w:hint="eastAsia"/>
        </w:rPr>
        <w:t>3800</w:t>
      </w:r>
      <w:r w:rsidR="009330FA">
        <w:rPr>
          <w:rFonts w:hint="eastAsia"/>
        </w:rPr>
        <w:t>元</w:t>
      </w:r>
      <w:r w:rsidR="009330FA">
        <w:rPr>
          <w:rFonts w:hint="eastAsia"/>
        </w:rPr>
        <w:t>/</w:t>
      </w:r>
      <w:r w:rsidR="009330FA">
        <w:rPr>
          <w:rFonts w:hint="eastAsia"/>
        </w:rPr>
        <w:t>吨高出不到</w:t>
      </w:r>
      <w:r w:rsidR="009330FA">
        <w:rPr>
          <w:rFonts w:hint="eastAsia"/>
        </w:rPr>
        <w:t>100</w:t>
      </w:r>
      <w:r w:rsidR="009330FA">
        <w:rPr>
          <w:rFonts w:hint="eastAsia"/>
        </w:rPr>
        <w:t>元，算上补贴以及库存，国家实际上是在赔本拍卖。就在这种情况下市场反应依然平淡，主要原因在当前大豆进口成本基本也在</w:t>
      </w:r>
      <w:r w:rsidR="009330FA">
        <w:rPr>
          <w:rFonts w:hint="eastAsia"/>
        </w:rPr>
        <w:t>3900</w:t>
      </w:r>
      <w:r w:rsidR="009330FA">
        <w:rPr>
          <w:rFonts w:hint="eastAsia"/>
        </w:rPr>
        <w:t>元上下，加上陈豆品质的贴水、国储大豆出库一向困难等因素，导致了需求企业不愿意将采购重心放到临储拍卖上，预计这种情况在近两周将会延续。</w:t>
      </w:r>
    </w:p>
    <w:p w:rsidR="00841EEA" w:rsidRDefault="00751FB0" w:rsidP="00203251">
      <w:pPr>
        <w:spacing w:line="276" w:lineRule="auto"/>
        <w:ind w:firstLineChars="200" w:firstLine="420"/>
      </w:pPr>
      <w:r>
        <w:rPr>
          <w:rFonts w:hint="eastAsia"/>
        </w:rPr>
        <w:t>对于油厂经营来看，截止</w:t>
      </w:r>
      <w:r>
        <w:rPr>
          <w:rFonts w:hint="eastAsia"/>
        </w:rPr>
        <w:t>7</w:t>
      </w:r>
      <w:r>
        <w:rPr>
          <w:rFonts w:hint="eastAsia"/>
        </w:rPr>
        <w:t>月底，中国油厂平均开机率达到</w:t>
      </w:r>
      <w:r>
        <w:rPr>
          <w:rFonts w:hint="eastAsia"/>
        </w:rPr>
        <w:t>50%</w:t>
      </w:r>
      <w:r>
        <w:rPr>
          <w:rFonts w:hint="eastAsia"/>
        </w:rPr>
        <w:t>左右，根据当前中国市场油厂产能来看，</w:t>
      </w:r>
      <w:r>
        <w:rPr>
          <w:rFonts w:hint="eastAsia"/>
        </w:rPr>
        <w:t>50%</w:t>
      </w:r>
      <w:r>
        <w:rPr>
          <w:rFonts w:hint="eastAsia"/>
        </w:rPr>
        <w:t>的开机率意味着一个月大豆消耗量在接近</w:t>
      </w:r>
      <w:r>
        <w:rPr>
          <w:rFonts w:hint="eastAsia"/>
        </w:rPr>
        <w:t>600</w:t>
      </w:r>
      <w:r>
        <w:rPr>
          <w:rFonts w:hint="eastAsia"/>
        </w:rPr>
        <w:t>万吨左右。在当前美豆价格出现明显回落，国内豆粕价格走势偏强的情况下，油厂的压榨利润出现了强势的复苏，尤其是对于已经销售的远月合同（基差）而言，油厂的压榨利润已经非常可观。不排除在</w:t>
      </w:r>
      <w:r>
        <w:rPr>
          <w:rFonts w:hint="eastAsia"/>
        </w:rPr>
        <w:t>8</w:t>
      </w:r>
      <w:r>
        <w:rPr>
          <w:rFonts w:hint="eastAsia"/>
        </w:rPr>
        <w:t>月份油厂开机率进一步复苏的可能。对于油厂而言，马上迎来豆粕炒作旺季，从历史角度上看，此时挺粕将会成为油厂的主要经营手段。</w:t>
      </w:r>
    </w:p>
    <w:p w:rsidR="00841EEA" w:rsidRPr="00203251" w:rsidRDefault="00503FA6" w:rsidP="00203251">
      <w:pPr>
        <w:spacing w:line="276" w:lineRule="auto"/>
        <w:jc w:val="left"/>
        <w:rPr>
          <w:b/>
          <w:sz w:val="24"/>
        </w:rPr>
      </w:pPr>
      <w:r w:rsidRPr="00203251">
        <w:rPr>
          <w:rFonts w:hint="eastAsia"/>
          <w:b/>
          <w:sz w:val="24"/>
        </w:rPr>
        <w:t>市场供应大幅增加，价格存在一定压力</w:t>
      </w:r>
    </w:p>
    <w:p w:rsidR="00841EEA" w:rsidRDefault="00841EEA" w:rsidP="00203251">
      <w:pPr>
        <w:spacing w:line="276" w:lineRule="auto"/>
        <w:ind w:firstLineChars="200" w:firstLine="420"/>
      </w:pPr>
      <w:r>
        <w:rPr>
          <w:rFonts w:hint="eastAsia"/>
        </w:rPr>
        <w:t>根据港口大豆库存推算，当前中国港口大豆可压榨豆粕量达到</w:t>
      </w:r>
      <w:r>
        <w:rPr>
          <w:rFonts w:hint="eastAsia"/>
        </w:rPr>
        <w:t>530</w:t>
      </w:r>
      <w:r>
        <w:rPr>
          <w:rFonts w:hint="eastAsia"/>
        </w:rPr>
        <w:t>万吨，而</w:t>
      </w:r>
      <w:r>
        <w:rPr>
          <w:rFonts w:hint="eastAsia"/>
        </w:rPr>
        <w:t>8</w:t>
      </w:r>
      <w:r>
        <w:rPr>
          <w:rFonts w:hint="eastAsia"/>
        </w:rPr>
        <w:t>月份进口大豆预期在</w:t>
      </w:r>
      <w:r>
        <w:rPr>
          <w:rFonts w:hint="eastAsia"/>
        </w:rPr>
        <w:t>630</w:t>
      </w:r>
      <w:r>
        <w:rPr>
          <w:rFonts w:hint="eastAsia"/>
        </w:rPr>
        <w:t>万吨，理论豆粕供应量将会达到</w:t>
      </w:r>
      <w:r>
        <w:rPr>
          <w:rFonts w:hint="eastAsia"/>
        </w:rPr>
        <w:t>504</w:t>
      </w:r>
      <w:r>
        <w:rPr>
          <w:rFonts w:hint="eastAsia"/>
        </w:rPr>
        <w:t>万吨，无论从库存角度还是从大豆进口角度上说，未来一个月中，中国市场的豆粕供应量都不存在任何紧缺的问题，市场关注的焦点将会逐步改变。</w:t>
      </w:r>
    </w:p>
    <w:p w:rsidR="00841EEA" w:rsidRDefault="00841EEA" w:rsidP="00203251">
      <w:pPr>
        <w:spacing w:line="276" w:lineRule="auto"/>
        <w:ind w:firstLineChars="200" w:firstLine="420"/>
      </w:pPr>
      <w:r>
        <w:rPr>
          <w:rFonts w:hint="eastAsia"/>
        </w:rPr>
        <w:t>在此之前，中国豆粕市场中炒作的焦点在于由于巴西大豆出口不畅，油厂和需求企业签订大量的豆粕供应合同不能及时执行，造成了市场中出现了一定的恐慌情绪，豆粕现货价格强势拉升，而在</w:t>
      </w:r>
      <w:r>
        <w:rPr>
          <w:rFonts w:hint="eastAsia"/>
        </w:rPr>
        <w:t>6-7</w:t>
      </w:r>
      <w:r>
        <w:rPr>
          <w:rFonts w:hint="eastAsia"/>
        </w:rPr>
        <w:t>月份，大量大豆到港，油厂以完成合同为主，市场中出现了大豆需求旺盛的“假象”。</w:t>
      </w:r>
    </w:p>
    <w:p w:rsidR="00841EEA" w:rsidRDefault="00841EEA" w:rsidP="00203251">
      <w:pPr>
        <w:spacing w:line="276" w:lineRule="auto"/>
        <w:ind w:firstLineChars="200" w:firstLine="420"/>
      </w:pPr>
      <w:r>
        <w:rPr>
          <w:rFonts w:hint="eastAsia"/>
        </w:rPr>
        <w:t>预计油厂也会根据美豆即将进入天气升水的炒作阶段，对于豆粕进行一定程度的挺价，但是从整体来看，受到天量大豆供应的压力，与历史同期相比豆粕挺价的高度有限。因此预计未来豆粕市场依然以跟盘走势为主，市场进入反弹节奏当中。</w:t>
      </w:r>
    </w:p>
    <w:p w:rsidR="00F1146A" w:rsidRDefault="000452EB" w:rsidP="00841EEA">
      <w:pPr>
        <w:pStyle w:val="a1"/>
      </w:pPr>
      <w:r>
        <w:rPr>
          <w:noProof/>
        </w:rPr>
        <w:pict>
          <v:group id="_x0000_s1268" style="position:absolute;left:0;text-align:left;margin-left:20.05pt;margin-top:15.6pt;width:486pt;height:187.2pt;z-index:251737088" coordorigin="1854,11090" coordsize="9720,3744">
            <v:shape id="_x0000_s1269" type="#_x0000_t202" style="position:absolute;left:6714;top:11090;width:4860;height:3744;mso-wrap-edited:f" strokecolor="silver" strokeweight=".5pt">
              <v:stroke dashstyle="1 1" endcap="round"/>
              <v:textbox style="mso-next-textbox:#_x0000_s1269" inset="0,0,0,0">
                <w:txbxContent>
                  <w:p w:rsidR="00F1146A" w:rsidRPr="0080358F" w:rsidRDefault="00F1146A" w:rsidP="00F1146A">
                    <w:pPr>
                      <w:pStyle w:val="a8"/>
                    </w:pPr>
                    <w:r>
                      <w:rPr>
                        <w:rFonts w:hint="eastAsia"/>
                      </w:rPr>
                      <w:t>图</w:t>
                    </w:r>
                    <w:r>
                      <w:rPr>
                        <w:rFonts w:hint="eastAsia"/>
                      </w:rPr>
                      <w:t xml:space="preserve">14 </w:t>
                    </w:r>
                    <w:r>
                      <w:rPr>
                        <w:rFonts w:hint="eastAsia"/>
                      </w:rPr>
                      <w:t>中国猪肉批发价格</w:t>
                    </w:r>
                  </w:p>
                  <w:p w:rsidR="00F1146A" w:rsidRPr="00AC7902" w:rsidRDefault="00F1146A" w:rsidP="00F1146A">
                    <w:pPr>
                      <w:jc w:val="center"/>
                      <w:rPr>
                        <w:rFonts w:ascii="宋体"/>
                      </w:rPr>
                    </w:pPr>
                    <w:r>
                      <w:rPr>
                        <w:rFonts w:ascii="宋体"/>
                        <w:noProof/>
                      </w:rPr>
                      <w:drawing>
                        <wp:inline distT="0" distB="0" distL="0" distR="0">
                          <wp:extent cx="3076668" cy="2095500"/>
                          <wp:effectExtent l="19050" t="0" r="9432" b="0"/>
                          <wp:docPr id="109"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srcRect/>
                                  <a:stretch>
                                    <a:fillRect/>
                                  </a:stretch>
                                </pic:blipFill>
                                <pic:spPr bwMode="auto">
                                  <a:xfrm>
                                    <a:off x="0" y="0"/>
                                    <a:ext cx="3079750" cy="2097599"/>
                                  </a:xfrm>
                                  <a:prstGeom prst="rect">
                                    <a:avLst/>
                                  </a:prstGeom>
                                  <a:noFill/>
                                  <a:ln w="9525">
                                    <a:noFill/>
                                    <a:miter lim="800000"/>
                                    <a:headEnd/>
                                    <a:tailEnd/>
                                  </a:ln>
                                </pic:spPr>
                              </pic:pic>
                            </a:graphicData>
                          </a:graphic>
                        </wp:inline>
                      </w:drawing>
                    </w:r>
                  </w:p>
                </w:txbxContent>
              </v:textbox>
            </v:shape>
            <v:shape id="_x0000_s1270" type="#_x0000_t202" style="position:absolute;left:1854;top:11090;width:4860;height:3744;mso-wrap-edited:f" strokecolor="silver" strokeweight=".5pt">
              <v:stroke dashstyle="1 1" endcap="round"/>
              <v:textbox style="mso-next-textbox:#_x0000_s1270" inset="0,0,0,0">
                <w:txbxContent>
                  <w:p w:rsidR="00F1146A" w:rsidRPr="0080358F" w:rsidRDefault="00F1146A" w:rsidP="00F1146A">
                    <w:pPr>
                      <w:pStyle w:val="a8"/>
                    </w:pPr>
                    <w:r>
                      <w:rPr>
                        <w:rFonts w:hint="eastAsia"/>
                      </w:rPr>
                      <w:t>图</w:t>
                    </w:r>
                    <w:r>
                      <w:rPr>
                        <w:rFonts w:hint="eastAsia"/>
                      </w:rPr>
                      <w:t xml:space="preserve">13 </w:t>
                    </w:r>
                    <w:r>
                      <w:rPr>
                        <w:rFonts w:hint="eastAsia"/>
                      </w:rPr>
                      <w:t>豆粕理论供应量</w:t>
                    </w:r>
                  </w:p>
                  <w:p w:rsidR="00F1146A" w:rsidRPr="00EF64CA" w:rsidRDefault="00F1146A" w:rsidP="00F1146A">
                    <w:pPr>
                      <w:widowControl/>
                      <w:jc w:val="left"/>
                      <w:rPr>
                        <w:rFonts w:ascii="宋体" w:hAnsi="宋体" w:cs="宋体"/>
                        <w:kern w:val="0"/>
                        <w:sz w:val="24"/>
                      </w:rPr>
                    </w:pPr>
                    <w:r>
                      <w:rPr>
                        <w:rFonts w:ascii="宋体" w:hAnsi="宋体" w:cs="宋体"/>
                        <w:noProof/>
                        <w:kern w:val="0"/>
                        <w:sz w:val="24"/>
                      </w:rPr>
                      <w:drawing>
                        <wp:inline distT="0" distB="0" distL="0" distR="0">
                          <wp:extent cx="3079750" cy="2047875"/>
                          <wp:effectExtent l="19050" t="0" r="6350" b="0"/>
                          <wp:docPr id="108"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srcRect/>
                                  <a:stretch>
                                    <a:fillRect/>
                                  </a:stretch>
                                </pic:blipFill>
                                <pic:spPr bwMode="auto">
                                  <a:xfrm>
                                    <a:off x="0" y="0"/>
                                    <a:ext cx="3079750" cy="2047875"/>
                                  </a:xfrm>
                                  <a:prstGeom prst="rect">
                                    <a:avLst/>
                                  </a:prstGeom>
                                  <a:noFill/>
                                  <a:ln w="9525">
                                    <a:noFill/>
                                    <a:miter lim="800000"/>
                                    <a:headEnd/>
                                    <a:tailEnd/>
                                  </a:ln>
                                </pic:spPr>
                              </pic:pic>
                            </a:graphicData>
                          </a:graphic>
                        </wp:inline>
                      </w:drawing>
                    </w:r>
                  </w:p>
                  <w:p w:rsidR="00F1146A" w:rsidRPr="00AC7902" w:rsidRDefault="00F1146A" w:rsidP="00F1146A">
                    <w:pPr>
                      <w:jc w:val="center"/>
                      <w:rPr>
                        <w:rFonts w:ascii="宋体"/>
                      </w:rPr>
                    </w:pPr>
                  </w:p>
                </w:txbxContent>
              </v:textbox>
            </v:shape>
          </v:group>
        </w:pict>
      </w:r>
    </w:p>
    <w:p w:rsidR="00F1146A" w:rsidRDefault="00F1146A" w:rsidP="00841EEA">
      <w:pPr>
        <w:pStyle w:val="a1"/>
      </w:pPr>
    </w:p>
    <w:p w:rsidR="00F1146A" w:rsidRDefault="00F1146A" w:rsidP="00841EEA">
      <w:pPr>
        <w:pStyle w:val="a1"/>
      </w:pPr>
    </w:p>
    <w:p w:rsidR="00F1146A" w:rsidRDefault="00F1146A" w:rsidP="00841EEA">
      <w:pPr>
        <w:pStyle w:val="a1"/>
      </w:pPr>
    </w:p>
    <w:p w:rsidR="00F1146A" w:rsidRDefault="00F1146A" w:rsidP="00841EEA">
      <w:pPr>
        <w:pStyle w:val="a1"/>
      </w:pPr>
    </w:p>
    <w:p w:rsidR="00F1146A" w:rsidRDefault="00F1146A" w:rsidP="00841EEA">
      <w:pPr>
        <w:pStyle w:val="a1"/>
      </w:pPr>
    </w:p>
    <w:p w:rsidR="00F1146A" w:rsidRDefault="00F1146A" w:rsidP="00841EEA">
      <w:pPr>
        <w:pStyle w:val="a1"/>
      </w:pPr>
    </w:p>
    <w:p w:rsidR="00F1146A" w:rsidRDefault="00F1146A" w:rsidP="00841EEA">
      <w:pPr>
        <w:pStyle w:val="a1"/>
      </w:pPr>
    </w:p>
    <w:p w:rsidR="00F1146A" w:rsidRDefault="00F1146A" w:rsidP="00841EEA">
      <w:pPr>
        <w:pStyle w:val="a1"/>
      </w:pPr>
    </w:p>
    <w:p w:rsidR="00F1146A" w:rsidRDefault="00F1146A" w:rsidP="00841EEA">
      <w:pPr>
        <w:pStyle w:val="a1"/>
      </w:pPr>
    </w:p>
    <w:p w:rsidR="00F1146A" w:rsidRDefault="00F1146A" w:rsidP="00841EEA">
      <w:pPr>
        <w:pStyle w:val="a1"/>
      </w:pPr>
    </w:p>
    <w:p w:rsidR="00F1146A" w:rsidRDefault="00F1146A" w:rsidP="00841EEA">
      <w:pPr>
        <w:pStyle w:val="a1"/>
      </w:pPr>
    </w:p>
    <w:p w:rsidR="00F1146A" w:rsidRDefault="00F1146A" w:rsidP="00841EEA">
      <w:pPr>
        <w:pStyle w:val="a1"/>
      </w:pPr>
    </w:p>
    <w:p w:rsidR="00F1146A" w:rsidRPr="00203251" w:rsidRDefault="00F1146A" w:rsidP="00203251">
      <w:pPr>
        <w:spacing w:line="276" w:lineRule="auto"/>
        <w:jc w:val="left"/>
        <w:rPr>
          <w:b/>
          <w:sz w:val="24"/>
        </w:rPr>
      </w:pPr>
      <w:r w:rsidRPr="00203251">
        <w:rPr>
          <w:rFonts w:hint="eastAsia"/>
          <w:b/>
          <w:sz w:val="24"/>
        </w:rPr>
        <w:t>养殖业利润强势回暖，豆粕需求短期复苏</w:t>
      </w:r>
    </w:p>
    <w:p w:rsidR="00F1146A" w:rsidRDefault="00F1146A" w:rsidP="00203251">
      <w:pPr>
        <w:spacing w:line="276" w:lineRule="auto"/>
        <w:ind w:firstLineChars="200" w:firstLine="420"/>
      </w:pPr>
      <w:r>
        <w:rPr>
          <w:rFonts w:hint="eastAsia"/>
        </w:rPr>
        <w:t>截止</w:t>
      </w:r>
      <w:r>
        <w:rPr>
          <w:rFonts w:hint="eastAsia"/>
        </w:rPr>
        <w:t>8</w:t>
      </w:r>
      <w:r>
        <w:rPr>
          <w:rFonts w:hint="eastAsia"/>
        </w:rPr>
        <w:t>月</w:t>
      </w:r>
      <w:r w:rsidR="007E5B25">
        <w:rPr>
          <w:rFonts w:hint="eastAsia"/>
        </w:rPr>
        <w:t>7</w:t>
      </w:r>
      <w:r>
        <w:rPr>
          <w:rFonts w:hint="eastAsia"/>
        </w:rPr>
        <w:t>日，全国良杂猪均价达到</w:t>
      </w:r>
      <w:r>
        <w:rPr>
          <w:rFonts w:hint="eastAsia"/>
        </w:rPr>
        <w:t>14.92</w:t>
      </w:r>
      <w:r>
        <w:rPr>
          <w:rFonts w:hint="eastAsia"/>
        </w:rPr>
        <w:t>元</w:t>
      </w:r>
      <w:r>
        <w:rPr>
          <w:rFonts w:hint="eastAsia"/>
        </w:rPr>
        <w:t>/</w:t>
      </w:r>
      <w:r>
        <w:rPr>
          <w:rFonts w:hint="eastAsia"/>
        </w:rPr>
        <w:t>公斤，较去年同期的</w:t>
      </w:r>
      <w:r>
        <w:rPr>
          <w:rFonts w:hint="eastAsia"/>
        </w:rPr>
        <w:t>13.61</w:t>
      </w:r>
      <w:r>
        <w:rPr>
          <w:rFonts w:hint="eastAsia"/>
        </w:rPr>
        <w:t>元元</w:t>
      </w:r>
      <w:r>
        <w:rPr>
          <w:rFonts w:hint="eastAsia"/>
        </w:rPr>
        <w:t>/</w:t>
      </w:r>
      <w:r>
        <w:rPr>
          <w:rFonts w:hint="eastAsia"/>
        </w:rPr>
        <w:t>公斤上涨</w:t>
      </w:r>
      <w:r>
        <w:rPr>
          <w:rFonts w:hint="eastAsia"/>
        </w:rPr>
        <w:t>13.23%</w:t>
      </w:r>
      <w:r>
        <w:rPr>
          <w:rFonts w:hint="eastAsia"/>
        </w:rPr>
        <w:t>，而猪肉价格已经突破</w:t>
      </w:r>
      <w:r>
        <w:rPr>
          <w:rFonts w:hint="eastAsia"/>
        </w:rPr>
        <w:t>23</w:t>
      </w:r>
      <w:r>
        <w:rPr>
          <w:rFonts w:hint="eastAsia"/>
        </w:rPr>
        <w:t>元</w:t>
      </w:r>
      <w:r>
        <w:rPr>
          <w:rFonts w:hint="eastAsia"/>
        </w:rPr>
        <w:t>/</w:t>
      </w:r>
      <w:r>
        <w:rPr>
          <w:rFonts w:hint="eastAsia"/>
        </w:rPr>
        <w:t>公斤，达到</w:t>
      </w:r>
      <w:r>
        <w:rPr>
          <w:rFonts w:hint="eastAsia"/>
        </w:rPr>
        <w:t>23.77</w:t>
      </w:r>
      <w:r>
        <w:rPr>
          <w:rFonts w:hint="eastAsia"/>
        </w:rPr>
        <w:t>元</w:t>
      </w:r>
      <w:r>
        <w:rPr>
          <w:rFonts w:hint="eastAsia"/>
        </w:rPr>
        <w:t>/</w:t>
      </w:r>
      <w:r>
        <w:rPr>
          <w:rFonts w:hint="eastAsia"/>
        </w:rPr>
        <w:t>公斤，较去年同期上涨</w:t>
      </w:r>
      <w:r>
        <w:rPr>
          <w:rFonts w:hint="eastAsia"/>
        </w:rPr>
        <w:t>6.5%</w:t>
      </w:r>
      <w:r>
        <w:rPr>
          <w:rFonts w:hint="eastAsia"/>
        </w:rPr>
        <w:t>，三元仔猪均价</w:t>
      </w:r>
      <w:r>
        <w:rPr>
          <w:rFonts w:hint="eastAsia"/>
        </w:rPr>
        <w:t>35.08</w:t>
      </w:r>
      <w:r>
        <w:rPr>
          <w:rFonts w:hint="eastAsia"/>
        </w:rPr>
        <w:t>元</w:t>
      </w:r>
      <w:r>
        <w:rPr>
          <w:rFonts w:hint="eastAsia"/>
        </w:rPr>
        <w:t>/</w:t>
      </w:r>
      <w:r>
        <w:rPr>
          <w:rFonts w:hint="eastAsia"/>
        </w:rPr>
        <w:t>公斤，同比大</w:t>
      </w:r>
      <w:r>
        <w:rPr>
          <w:rFonts w:hint="eastAsia"/>
        </w:rPr>
        <w:lastRenderedPageBreak/>
        <w:t>幅上涨</w:t>
      </w:r>
      <w:r>
        <w:rPr>
          <w:rFonts w:hint="eastAsia"/>
        </w:rPr>
        <w:t>32.08%</w:t>
      </w:r>
      <w:r>
        <w:rPr>
          <w:rFonts w:hint="eastAsia"/>
        </w:rPr>
        <w:t>，母猪均价为</w:t>
      </w:r>
      <w:r>
        <w:rPr>
          <w:rFonts w:hint="eastAsia"/>
        </w:rPr>
        <w:t>1740</w:t>
      </w:r>
      <w:r>
        <w:rPr>
          <w:rFonts w:hint="eastAsia"/>
        </w:rPr>
        <w:t>元</w:t>
      </w:r>
      <w:r>
        <w:rPr>
          <w:rFonts w:hint="eastAsia"/>
        </w:rPr>
        <w:t>/</w:t>
      </w:r>
      <w:r>
        <w:rPr>
          <w:rFonts w:hint="eastAsia"/>
        </w:rPr>
        <w:t>头，同比上涨</w:t>
      </w:r>
      <w:r>
        <w:rPr>
          <w:rFonts w:hint="eastAsia"/>
        </w:rPr>
        <w:t>0.53%</w:t>
      </w:r>
      <w:r>
        <w:rPr>
          <w:rFonts w:hint="eastAsia"/>
        </w:rPr>
        <w:t>。全国猪粮比为</w:t>
      </w:r>
      <w:r>
        <w:rPr>
          <w:rFonts w:hint="eastAsia"/>
        </w:rPr>
        <w:t>6.18:1</w:t>
      </w:r>
      <w:r>
        <w:rPr>
          <w:rFonts w:hint="eastAsia"/>
        </w:rPr>
        <w:t>，同比上涨</w:t>
      </w:r>
      <w:r>
        <w:rPr>
          <w:rFonts w:hint="eastAsia"/>
        </w:rPr>
        <w:t>12.19%</w:t>
      </w:r>
      <w:r>
        <w:rPr>
          <w:rFonts w:hint="eastAsia"/>
        </w:rPr>
        <w:t>，而自繁自养出栏头均盈利达到</w:t>
      </w:r>
      <w:r>
        <w:rPr>
          <w:rFonts w:hint="eastAsia"/>
        </w:rPr>
        <w:t>52</w:t>
      </w:r>
      <w:r>
        <w:rPr>
          <w:rFonts w:hint="eastAsia"/>
        </w:rPr>
        <w:t>元</w:t>
      </w:r>
      <w:r>
        <w:rPr>
          <w:rFonts w:hint="eastAsia"/>
        </w:rPr>
        <w:t>/</w:t>
      </w:r>
      <w:r>
        <w:rPr>
          <w:rFonts w:hint="eastAsia"/>
        </w:rPr>
        <w:t>吨。</w:t>
      </w:r>
    </w:p>
    <w:p w:rsidR="00F1146A" w:rsidRDefault="00F1146A" w:rsidP="00203251">
      <w:pPr>
        <w:spacing w:line="276" w:lineRule="auto"/>
        <w:ind w:firstLineChars="200" w:firstLine="420"/>
      </w:pPr>
      <w:r>
        <w:rPr>
          <w:rFonts w:hint="eastAsia"/>
        </w:rPr>
        <w:t>从指标上看，在整个</w:t>
      </w:r>
      <w:r>
        <w:rPr>
          <w:rFonts w:hint="eastAsia"/>
        </w:rPr>
        <w:t>7</w:t>
      </w:r>
      <w:r>
        <w:rPr>
          <w:rFonts w:hint="eastAsia"/>
        </w:rPr>
        <w:t>月期间，生猪养殖业告别了此前的疲软，出现了迅猛的复苏，这对于养殖业而言可谓是利好消息。同时商务部公布数据，截止</w:t>
      </w:r>
      <w:r>
        <w:rPr>
          <w:rFonts w:hint="eastAsia"/>
        </w:rPr>
        <w:t>6</w:t>
      </w:r>
      <w:r>
        <w:rPr>
          <w:rFonts w:hint="eastAsia"/>
        </w:rPr>
        <w:t>月，中国生猪存栏量达到</w:t>
      </w:r>
      <w:r>
        <w:rPr>
          <w:rFonts w:hint="eastAsia"/>
        </w:rPr>
        <w:t>4.525</w:t>
      </w:r>
      <w:r>
        <w:rPr>
          <w:rFonts w:hint="eastAsia"/>
        </w:rPr>
        <w:t>亿头，仅较去年同期减少</w:t>
      </w:r>
      <w:r>
        <w:rPr>
          <w:rFonts w:hint="eastAsia"/>
        </w:rPr>
        <w:t>0.3%</w:t>
      </w:r>
      <w:r>
        <w:rPr>
          <w:rFonts w:hint="eastAsia"/>
        </w:rPr>
        <w:t>，而在</w:t>
      </w:r>
      <w:r>
        <w:rPr>
          <w:rFonts w:hint="eastAsia"/>
        </w:rPr>
        <w:t>7</w:t>
      </w:r>
      <w:r>
        <w:rPr>
          <w:rFonts w:hint="eastAsia"/>
        </w:rPr>
        <w:t>月份，预计全国生猪存栏量将会出现进一步的增加。</w:t>
      </w:r>
    </w:p>
    <w:p w:rsidR="00F1146A" w:rsidRDefault="00F1146A" w:rsidP="00203251">
      <w:pPr>
        <w:spacing w:line="276" w:lineRule="auto"/>
        <w:ind w:firstLineChars="200" w:firstLine="420"/>
      </w:pPr>
      <w:r>
        <w:rPr>
          <w:rFonts w:hint="eastAsia"/>
        </w:rPr>
        <w:t>生猪存栏水平的复苏，对于豆粕需求量而言将会形成极度的利好。</w:t>
      </w:r>
    </w:p>
    <w:p w:rsidR="00F1146A" w:rsidRDefault="000452EB" w:rsidP="00F1146A">
      <w:pPr>
        <w:pStyle w:val="a1"/>
      </w:pPr>
      <w:r>
        <w:rPr>
          <w:noProof/>
        </w:rPr>
        <w:pict>
          <v:group id="_x0000_s1271" style="position:absolute;left:0;text-align:left;margin-left:26.2pt;margin-top:12.15pt;width:486pt;height:187.2pt;z-index:251738112" coordorigin="1854,11090" coordsize="9720,3744">
            <v:shape id="_x0000_s1272" type="#_x0000_t202" style="position:absolute;left:6714;top:11090;width:4860;height:3744;mso-wrap-edited:f" strokecolor="silver" strokeweight=".5pt">
              <v:stroke dashstyle="1 1" endcap="round"/>
              <v:textbox style="mso-next-textbox:#_x0000_s1272" inset="0,0,0,0">
                <w:txbxContent>
                  <w:p w:rsidR="00F1146A" w:rsidRPr="0080358F" w:rsidRDefault="00F1146A" w:rsidP="00F1146A">
                    <w:pPr>
                      <w:pStyle w:val="a8"/>
                    </w:pPr>
                    <w:r>
                      <w:rPr>
                        <w:rFonts w:hint="eastAsia"/>
                      </w:rPr>
                      <w:t>图</w:t>
                    </w:r>
                    <w:r>
                      <w:rPr>
                        <w:rFonts w:hint="eastAsia"/>
                      </w:rPr>
                      <w:t xml:space="preserve">16 </w:t>
                    </w:r>
                    <w:r>
                      <w:rPr>
                        <w:rFonts w:hint="eastAsia"/>
                      </w:rPr>
                      <w:t>中国生猪养殖利润</w:t>
                    </w:r>
                  </w:p>
                  <w:p w:rsidR="00F1146A" w:rsidRPr="00AC7902" w:rsidRDefault="00F707F7" w:rsidP="00F1146A">
                    <w:pPr>
                      <w:jc w:val="center"/>
                      <w:rPr>
                        <w:rFonts w:ascii="宋体"/>
                      </w:rPr>
                    </w:pPr>
                    <w:r>
                      <w:rPr>
                        <w:rFonts w:ascii="宋体"/>
                        <w:noProof/>
                      </w:rPr>
                      <w:drawing>
                        <wp:inline distT="0" distB="0" distL="0" distR="0">
                          <wp:extent cx="3079750" cy="2101425"/>
                          <wp:effectExtent l="19050" t="0" r="635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srcRect/>
                                  <a:stretch>
                                    <a:fillRect/>
                                  </a:stretch>
                                </pic:blipFill>
                                <pic:spPr bwMode="auto">
                                  <a:xfrm>
                                    <a:off x="0" y="0"/>
                                    <a:ext cx="3079750" cy="2101425"/>
                                  </a:xfrm>
                                  <a:prstGeom prst="rect">
                                    <a:avLst/>
                                  </a:prstGeom>
                                  <a:noFill/>
                                  <a:ln w="9525">
                                    <a:noFill/>
                                    <a:miter lim="800000"/>
                                    <a:headEnd/>
                                    <a:tailEnd/>
                                  </a:ln>
                                </pic:spPr>
                              </pic:pic>
                            </a:graphicData>
                          </a:graphic>
                        </wp:inline>
                      </w:drawing>
                    </w:r>
                  </w:p>
                </w:txbxContent>
              </v:textbox>
            </v:shape>
            <v:shape id="_x0000_s1273" type="#_x0000_t202" style="position:absolute;left:1854;top:11090;width:4860;height:3744;mso-wrap-edited:f" strokecolor="silver" strokeweight=".5pt">
              <v:stroke dashstyle="1 1" endcap="round"/>
              <v:textbox style="mso-next-textbox:#_x0000_s1273" inset="0,0,0,0">
                <w:txbxContent>
                  <w:p w:rsidR="00F1146A" w:rsidRPr="0080358F" w:rsidRDefault="00F1146A" w:rsidP="00F1146A">
                    <w:pPr>
                      <w:pStyle w:val="a8"/>
                    </w:pPr>
                    <w:r>
                      <w:rPr>
                        <w:rFonts w:hint="eastAsia"/>
                      </w:rPr>
                      <w:t>图</w:t>
                    </w:r>
                    <w:r>
                      <w:rPr>
                        <w:rFonts w:hint="eastAsia"/>
                      </w:rPr>
                      <w:t xml:space="preserve">15 </w:t>
                    </w:r>
                    <w:r>
                      <w:rPr>
                        <w:rFonts w:hint="eastAsia"/>
                      </w:rPr>
                      <w:t>中国生猪存栏量</w:t>
                    </w:r>
                  </w:p>
                  <w:p w:rsidR="00F1146A" w:rsidRPr="00EF64CA" w:rsidRDefault="00F1146A" w:rsidP="00F1146A">
                    <w:pPr>
                      <w:widowControl/>
                      <w:jc w:val="left"/>
                      <w:rPr>
                        <w:rFonts w:ascii="宋体" w:hAnsi="宋体" w:cs="宋体"/>
                        <w:kern w:val="0"/>
                        <w:sz w:val="24"/>
                      </w:rPr>
                    </w:pPr>
                    <w:r>
                      <w:rPr>
                        <w:rFonts w:ascii="宋体" w:hAnsi="宋体" w:cs="宋体"/>
                        <w:noProof/>
                        <w:kern w:val="0"/>
                        <w:sz w:val="24"/>
                      </w:rPr>
                      <w:drawing>
                        <wp:inline distT="0" distB="0" distL="0" distR="0">
                          <wp:extent cx="3079750" cy="2039539"/>
                          <wp:effectExtent l="19050" t="0" r="635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srcRect/>
                                  <a:stretch>
                                    <a:fillRect/>
                                  </a:stretch>
                                </pic:blipFill>
                                <pic:spPr bwMode="auto">
                                  <a:xfrm>
                                    <a:off x="0" y="0"/>
                                    <a:ext cx="3079750" cy="2039539"/>
                                  </a:xfrm>
                                  <a:prstGeom prst="rect">
                                    <a:avLst/>
                                  </a:prstGeom>
                                  <a:noFill/>
                                  <a:ln w="9525">
                                    <a:noFill/>
                                    <a:miter lim="800000"/>
                                    <a:headEnd/>
                                    <a:tailEnd/>
                                  </a:ln>
                                </pic:spPr>
                              </pic:pic>
                            </a:graphicData>
                          </a:graphic>
                        </wp:inline>
                      </w:drawing>
                    </w:r>
                  </w:p>
                  <w:p w:rsidR="00F1146A" w:rsidRPr="00AC7902" w:rsidRDefault="00F1146A" w:rsidP="00F1146A">
                    <w:pPr>
                      <w:jc w:val="center"/>
                      <w:rPr>
                        <w:rFonts w:ascii="宋体"/>
                      </w:rPr>
                    </w:pPr>
                  </w:p>
                </w:txbxContent>
              </v:textbox>
            </v:shape>
          </v:group>
        </w:pict>
      </w:r>
    </w:p>
    <w:p w:rsidR="00F1146A" w:rsidRDefault="00F1146A" w:rsidP="00F1146A">
      <w:pPr>
        <w:pStyle w:val="a1"/>
      </w:pPr>
    </w:p>
    <w:p w:rsidR="00F1146A" w:rsidRDefault="00F1146A" w:rsidP="00F1146A">
      <w:pPr>
        <w:pStyle w:val="a1"/>
      </w:pPr>
    </w:p>
    <w:p w:rsidR="00F1146A" w:rsidRDefault="00F1146A" w:rsidP="00F1146A">
      <w:pPr>
        <w:pStyle w:val="a1"/>
      </w:pPr>
    </w:p>
    <w:p w:rsidR="00F1146A" w:rsidRDefault="00F1146A" w:rsidP="00F1146A">
      <w:pPr>
        <w:pStyle w:val="a1"/>
      </w:pPr>
    </w:p>
    <w:p w:rsidR="00F1146A" w:rsidRDefault="00F1146A" w:rsidP="00F1146A">
      <w:pPr>
        <w:pStyle w:val="a1"/>
      </w:pPr>
    </w:p>
    <w:p w:rsidR="00F1146A" w:rsidRDefault="00F1146A" w:rsidP="00F1146A">
      <w:pPr>
        <w:pStyle w:val="a1"/>
      </w:pPr>
    </w:p>
    <w:p w:rsidR="00F1146A" w:rsidRDefault="00F1146A" w:rsidP="00F1146A">
      <w:pPr>
        <w:pStyle w:val="a1"/>
      </w:pPr>
    </w:p>
    <w:p w:rsidR="00F1146A" w:rsidRDefault="00F1146A" w:rsidP="00F1146A">
      <w:pPr>
        <w:pStyle w:val="a1"/>
      </w:pPr>
    </w:p>
    <w:p w:rsidR="00F1146A" w:rsidRDefault="00F1146A" w:rsidP="00F1146A">
      <w:pPr>
        <w:pStyle w:val="a1"/>
      </w:pPr>
    </w:p>
    <w:p w:rsidR="00F1146A" w:rsidRDefault="00F1146A" w:rsidP="00F1146A">
      <w:pPr>
        <w:pStyle w:val="a1"/>
      </w:pPr>
    </w:p>
    <w:p w:rsidR="00F1146A" w:rsidRDefault="00F1146A" w:rsidP="00F1146A">
      <w:pPr>
        <w:pStyle w:val="a1"/>
      </w:pPr>
    </w:p>
    <w:p w:rsidR="00F1146A" w:rsidRDefault="00F1146A" w:rsidP="00203251">
      <w:pPr>
        <w:spacing w:line="276" w:lineRule="auto"/>
        <w:ind w:firstLineChars="200" w:firstLine="420"/>
      </w:pPr>
      <w:r>
        <w:rPr>
          <w:rFonts w:hint="eastAsia"/>
        </w:rPr>
        <w:t>但是对于生猪养殖业而言，从长周期来看，在今年本应进入回落周期的却受到政策面支撑反常出现养殖利润复苏的情况，这将会对于明年猪肉供应形成极大的影响，预计在明年初市场中猪肉供应量将会出现进一步的放大。而从今年春节前后猪肉价格将会出现新一轮暴跌行情，这极有可能对于明年上半年的豆粕需求量形成极大的压力。</w:t>
      </w:r>
    </w:p>
    <w:p w:rsidR="00841EEA" w:rsidRPr="00203251" w:rsidRDefault="00503FA6" w:rsidP="00203251">
      <w:pPr>
        <w:spacing w:line="276" w:lineRule="auto"/>
        <w:jc w:val="left"/>
        <w:rPr>
          <w:b/>
          <w:sz w:val="24"/>
        </w:rPr>
      </w:pPr>
      <w:r w:rsidRPr="00203251">
        <w:rPr>
          <w:rFonts w:hint="eastAsia"/>
          <w:b/>
          <w:sz w:val="24"/>
        </w:rPr>
        <w:t>技术下跌空间不大，市场等待美豆</w:t>
      </w:r>
      <w:r w:rsidR="00203251">
        <w:rPr>
          <w:rFonts w:hint="eastAsia"/>
          <w:b/>
          <w:sz w:val="24"/>
        </w:rPr>
        <w:t>领涨</w:t>
      </w:r>
    </w:p>
    <w:p w:rsidR="00841EEA" w:rsidRDefault="00841EEA" w:rsidP="00203251">
      <w:pPr>
        <w:spacing w:line="276" w:lineRule="auto"/>
        <w:ind w:firstLineChars="200" w:firstLine="420"/>
      </w:pPr>
      <w:r>
        <w:rPr>
          <w:rFonts w:hint="eastAsia"/>
        </w:rPr>
        <w:t>从技术图形上看，豆粕</w:t>
      </w:r>
      <w:r>
        <w:rPr>
          <w:rFonts w:hint="eastAsia"/>
        </w:rPr>
        <w:t>1401</w:t>
      </w:r>
      <w:r>
        <w:rPr>
          <w:rFonts w:hint="eastAsia"/>
        </w:rPr>
        <w:t>合约连续走出低开高走行情，表示市场受到美豆走弱的压力，跟盘下跌之后市场对于弱势形态并不认可，</w:t>
      </w:r>
      <w:r>
        <w:rPr>
          <w:rFonts w:hint="eastAsia"/>
        </w:rPr>
        <w:t>3150</w:t>
      </w:r>
      <w:r>
        <w:rPr>
          <w:rFonts w:hint="eastAsia"/>
        </w:rPr>
        <w:t>一线的出现了很多的买盘，市场不远主动下跌，同时自从</w:t>
      </w:r>
      <w:r>
        <w:rPr>
          <w:rFonts w:hint="eastAsia"/>
        </w:rPr>
        <w:t>5</w:t>
      </w:r>
      <w:r>
        <w:rPr>
          <w:rFonts w:hint="eastAsia"/>
        </w:rPr>
        <w:t>月底的上涨以来，</w:t>
      </w:r>
      <w:r w:rsidR="00DA0C12" w:rsidRPr="00DA0C12">
        <w:rPr>
          <w:rFonts w:hint="eastAsia"/>
        </w:rPr>
        <w:t>短期市场连续四次挑战</w:t>
      </w:r>
      <w:r w:rsidR="00DA0C12" w:rsidRPr="00DA0C12">
        <w:rPr>
          <w:rFonts w:hint="eastAsia"/>
        </w:rPr>
        <w:t>3300</w:t>
      </w:r>
      <w:r w:rsidR="00DA0C12" w:rsidRPr="00DA0C12">
        <w:rPr>
          <w:rFonts w:hint="eastAsia"/>
        </w:rPr>
        <w:t>一线，但是效果并不理想，在美豆出现回落之际，豆粕</w:t>
      </w:r>
      <w:r w:rsidR="00DA0C12" w:rsidRPr="00DA0C12">
        <w:rPr>
          <w:rFonts w:hint="eastAsia"/>
        </w:rPr>
        <w:t>1401</w:t>
      </w:r>
      <w:r w:rsidR="00DA0C12" w:rsidRPr="00DA0C12">
        <w:rPr>
          <w:rFonts w:hint="eastAsia"/>
        </w:rPr>
        <w:t>合约跟盘大幅下跌，重新回归</w:t>
      </w:r>
      <w:r w:rsidR="00DA0C12" w:rsidRPr="00DA0C12">
        <w:rPr>
          <w:rFonts w:hint="eastAsia"/>
        </w:rPr>
        <w:t>3000-3300</w:t>
      </w:r>
      <w:r w:rsidR="00DA0C12" w:rsidRPr="00DA0C12">
        <w:rPr>
          <w:rFonts w:hint="eastAsia"/>
        </w:rPr>
        <w:t>区间中线附近。</w:t>
      </w:r>
      <w:r>
        <w:rPr>
          <w:rFonts w:hint="eastAsia"/>
        </w:rPr>
        <w:t>预计这种行情在短期内将会延续，市场已经出现了明显的等待迹象，等待新的炒作刺激点的出现。</w:t>
      </w:r>
    </w:p>
    <w:p w:rsidR="00841EEA" w:rsidRDefault="00841EEA" w:rsidP="00203251">
      <w:pPr>
        <w:spacing w:line="276" w:lineRule="auto"/>
        <w:ind w:firstLineChars="200" w:firstLine="420"/>
      </w:pPr>
      <w:r>
        <w:rPr>
          <w:rFonts w:hint="eastAsia"/>
        </w:rPr>
        <w:t>从长周期上看，无论涨跌，近三个月豆粕</w:t>
      </w:r>
      <w:r>
        <w:rPr>
          <w:rFonts w:hint="eastAsia"/>
        </w:rPr>
        <w:t>1401</w:t>
      </w:r>
      <w:r>
        <w:rPr>
          <w:rFonts w:hint="eastAsia"/>
        </w:rPr>
        <w:t>合约连续围绕</w:t>
      </w:r>
      <w:r>
        <w:rPr>
          <w:rFonts w:hint="eastAsia"/>
        </w:rPr>
        <w:t>3150</w:t>
      </w:r>
      <w:r>
        <w:rPr>
          <w:rFonts w:hint="eastAsia"/>
        </w:rPr>
        <w:t>一线运行，市场处于震荡行情当中，市场开始等待下一轮的突破走势。</w:t>
      </w:r>
    </w:p>
    <w:p w:rsidR="004F77B7" w:rsidRPr="004F77B7" w:rsidRDefault="004F77B7" w:rsidP="00203251">
      <w:pPr>
        <w:spacing w:line="276" w:lineRule="auto"/>
        <w:ind w:firstLineChars="200" w:firstLine="420"/>
      </w:pPr>
      <w:r w:rsidRPr="004F77B7">
        <w:rPr>
          <w:rFonts w:hint="eastAsia"/>
        </w:rPr>
        <w:t>在逐步进入豆粕传统消费旺季的时候，豆粕市场中的操作思路应该出现明显的改变，尽管长期依然处于熊市格局，但是在美国农业部公布报告前后极有可能走出反弹行情。因此在短期不能将市场看的过空。</w:t>
      </w:r>
    </w:p>
    <w:p w:rsidR="004F77B7" w:rsidRPr="004F77B7" w:rsidRDefault="004F77B7" w:rsidP="00203251">
      <w:pPr>
        <w:spacing w:line="276" w:lineRule="auto"/>
        <w:ind w:firstLineChars="200" w:firstLine="420"/>
      </w:pPr>
      <w:r w:rsidRPr="004F77B7">
        <w:rPr>
          <w:rFonts w:hint="eastAsia"/>
        </w:rPr>
        <w:t>对于后期的操作而言，由于短期市场走势相对偏弱，因此并不建议豆粕需求企业进行大规模的采购，以随用随买为主，不过一旦美盘出现了炒作天气升水的走势，建议豆粕需求企业在期货盘面上采购一到两个月的用量，以此来规避短期出现的上涨行情。</w:t>
      </w:r>
    </w:p>
    <w:p w:rsidR="004F77B7" w:rsidRPr="004F77B7" w:rsidRDefault="004F77B7" w:rsidP="00203251">
      <w:pPr>
        <w:spacing w:line="276" w:lineRule="auto"/>
        <w:ind w:firstLineChars="200" w:firstLine="420"/>
      </w:pPr>
      <w:r w:rsidRPr="004F77B7">
        <w:rPr>
          <w:rFonts w:hint="eastAsia"/>
        </w:rPr>
        <w:t>对于投资者而言，短期市场仍处于弱势行情当中，在此阶段进行抢反弹操作明显并不理智，建议投资者短期观望，关注豆粕</w:t>
      </w:r>
      <w:r w:rsidRPr="004F77B7">
        <w:rPr>
          <w:rFonts w:hint="eastAsia"/>
        </w:rPr>
        <w:t>1401</w:t>
      </w:r>
      <w:r w:rsidRPr="004F77B7">
        <w:rPr>
          <w:rFonts w:hint="eastAsia"/>
        </w:rPr>
        <w:t>合约在</w:t>
      </w:r>
      <w:r w:rsidRPr="004F77B7">
        <w:rPr>
          <w:rFonts w:hint="eastAsia"/>
        </w:rPr>
        <w:t>3150</w:t>
      </w:r>
      <w:r w:rsidRPr="004F77B7">
        <w:rPr>
          <w:rFonts w:hint="eastAsia"/>
        </w:rPr>
        <w:t>一线的表现，等待市场真正开始天气炒作。</w:t>
      </w:r>
    </w:p>
    <w:p w:rsidR="00B929FB" w:rsidRPr="004F77B7" w:rsidRDefault="00B929FB" w:rsidP="00203251">
      <w:pPr>
        <w:spacing w:line="276" w:lineRule="auto"/>
        <w:ind w:firstLineChars="200" w:firstLine="420"/>
      </w:pPr>
    </w:p>
    <w:sectPr w:rsidR="00B929FB" w:rsidRPr="004F77B7" w:rsidSect="0072479D">
      <w:headerReference w:type="even" r:id="rId24"/>
      <w:headerReference w:type="default" r:id="rId25"/>
      <w:footerReference w:type="even" r:id="rId26"/>
      <w:footerReference w:type="default" r:id="rId27"/>
      <w:headerReference w:type="first" r:id="rId28"/>
      <w:pgSz w:w="11906" w:h="16838" w:code="9"/>
      <w:pgMar w:top="720" w:right="720" w:bottom="720" w:left="720" w:header="851" w:footer="992" w:gutter="567"/>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1B1" w:rsidRDefault="008361B1" w:rsidP="00250980">
      <w:r>
        <w:separator/>
      </w:r>
    </w:p>
  </w:endnote>
  <w:endnote w:type="continuationSeparator" w:id="1">
    <w:p w:rsidR="008361B1" w:rsidRDefault="008361B1" w:rsidP="002509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816"/>
      <w:docPartObj>
        <w:docPartGallery w:val="Page Numbers (Bottom of Page)"/>
        <w:docPartUnique/>
      </w:docPartObj>
    </w:sdtPr>
    <w:sdtEndPr>
      <w:rPr>
        <w:sz w:val="21"/>
        <w:szCs w:val="21"/>
      </w:rPr>
    </w:sdtEndPr>
    <w:sdtContent>
      <w:p w:rsidR="00FB72D6" w:rsidRDefault="000452EB" w:rsidP="00960835">
        <w:pPr>
          <w:pStyle w:val="a9"/>
        </w:pPr>
        <w:r w:rsidRPr="00960835">
          <w:rPr>
            <w:sz w:val="21"/>
            <w:szCs w:val="21"/>
          </w:rPr>
          <w:fldChar w:fldCharType="begin"/>
        </w:r>
        <w:r w:rsidR="00FB72D6" w:rsidRPr="00960835">
          <w:rPr>
            <w:sz w:val="21"/>
            <w:szCs w:val="21"/>
          </w:rPr>
          <w:instrText xml:space="preserve"> PAGE   \* MERGEFORMAT </w:instrText>
        </w:r>
        <w:r w:rsidRPr="00960835">
          <w:rPr>
            <w:sz w:val="21"/>
            <w:szCs w:val="21"/>
          </w:rPr>
          <w:fldChar w:fldCharType="separate"/>
        </w:r>
        <w:r w:rsidR="00355D13" w:rsidRPr="00355D13">
          <w:rPr>
            <w:noProof/>
            <w:sz w:val="21"/>
            <w:szCs w:val="21"/>
            <w:lang w:val="zh-CN"/>
          </w:rPr>
          <w:t>6</w:t>
        </w:r>
        <w:r w:rsidRPr="00960835">
          <w:rPr>
            <w:sz w:val="21"/>
            <w:szCs w:val="21"/>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D6" w:rsidRDefault="000452EB" w:rsidP="00960835">
    <w:pPr>
      <w:pStyle w:val="a9"/>
      <w:jc w:val="right"/>
    </w:pPr>
    <w:fldSimple w:instr=" PAGE   \* MERGEFORMAT ">
      <w:r w:rsidR="00355D13" w:rsidRPr="00355D13">
        <w:rPr>
          <w:noProof/>
          <w:lang w:val="zh-CN"/>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1B1" w:rsidRDefault="008361B1" w:rsidP="00250980">
      <w:r>
        <w:separator/>
      </w:r>
    </w:p>
  </w:footnote>
  <w:footnote w:type="continuationSeparator" w:id="1">
    <w:p w:rsidR="008361B1" w:rsidRDefault="008361B1" w:rsidP="00250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D6" w:rsidRDefault="001F24F5" w:rsidP="006529E8">
    <w:pPr>
      <w:pBdr>
        <w:bottom w:val="single" w:sz="12" w:space="1" w:color="auto"/>
      </w:pBdr>
    </w:pPr>
    <w:r w:rsidRPr="000C6E5D">
      <w:rPr>
        <w:rFonts w:hint="eastAsia"/>
        <w:szCs w:val="21"/>
      </w:rPr>
      <w:t>美豆面临天气炒作，八月豆粕将迎反弹</w:t>
    </w:r>
    <w:r w:rsidR="00FB72D6">
      <w:ptab w:relativeTo="margin" w:alignment="right" w:leader="none"/>
    </w:r>
    <w:r w:rsidR="00FB72D6" w:rsidRPr="00A764FE">
      <w:rPr>
        <w:noProof/>
      </w:rPr>
      <w:drawing>
        <wp:inline distT="0" distB="0" distL="0" distR="0">
          <wp:extent cx="971550" cy="34290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1550" cy="342900"/>
                  </a:xfrm>
                  <a:prstGeom prst="rect">
                    <a:avLst/>
                  </a:prstGeom>
                  <a:noFill/>
                  <a:ln w="9525">
                    <a:noFill/>
                    <a:miter lim="800000"/>
                    <a:headEnd/>
                    <a:tailEnd/>
                  </a:ln>
                </pic:spPr>
              </pic:pic>
            </a:graphicData>
          </a:graphic>
        </wp:inline>
      </w:drawing>
    </w:r>
  </w:p>
  <w:p w:rsidR="00FB72D6" w:rsidRDefault="00FB72D6" w:rsidP="00A9505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D6" w:rsidRDefault="00FB72D6" w:rsidP="006529E8">
    <w:pPr>
      <w:pBdr>
        <w:bottom w:val="single" w:sz="12" w:space="1" w:color="auto"/>
      </w:pBdr>
      <w:ind w:right="-576"/>
    </w:pPr>
    <w:r w:rsidRPr="00A764FE">
      <w:rPr>
        <w:rFonts w:asciiTheme="majorHAnsi" w:eastAsiaTheme="majorEastAsia" w:hAnsiTheme="majorHAnsi" w:cstheme="majorBidi"/>
        <w:noProof/>
        <w:sz w:val="28"/>
        <w:szCs w:val="28"/>
      </w:rPr>
      <w:drawing>
        <wp:inline distT="0" distB="0" distL="0" distR="0">
          <wp:extent cx="971550" cy="342900"/>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1550" cy="342900"/>
                  </a:xfrm>
                  <a:prstGeom prst="rect">
                    <a:avLst/>
                  </a:prstGeom>
                  <a:noFill/>
                  <a:ln w="9525">
                    <a:noFill/>
                    <a:miter lim="800000"/>
                    <a:headEnd/>
                    <a:tailEnd/>
                  </a:ln>
                </pic:spPr>
              </pic:pic>
            </a:graphicData>
          </a:graphic>
        </wp:inline>
      </w:drawing>
    </w:r>
    <w:r>
      <w:rPr>
        <w:rFonts w:asciiTheme="majorHAnsi" w:eastAsiaTheme="majorEastAsia" w:hAnsiTheme="majorHAnsi" w:cstheme="majorBidi"/>
        <w:sz w:val="28"/>
        <w:szCs w:val="28"/>
      </w:rPr>
      <w:ptab w:relativeTo="margin" w:alignment="right" w:leader="none"/>
    </w:r>
    <w:r w:rsidR="001F24F5" w:rsidRPr="000C6E5D">
      <w:rPr>
        <w:rFonts w:hint="eastAsia"/>
        <w:szCs w:val="21"/>
      </w:rPr>
      <w:t>美豆面临天气炒作，八月豆粕将迎反弹</w:t>
    </w:r>
  </w:p>
  <w:p w:rsidR="00FB72D6" w:rsidRDefault="00FB72D6" w:rsidP="00A9505A">
    <w:pPr>
      <w:ind w:right="-576"/>
      <w:rPr>
        <w:rFonts w:asciiTheme="majorHAnsi" w:eastAsiaTheme="majorEastAsia" w:hAnsiTheme="majorHAnsi" w:cstheme="majorBidi"/>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D6" w:rsidRDefault="00FB72D6" w:rsidP="000C6E5D">
    <w:pPr>
      <w:spacing w:line="276" w:lineRule="auto"/>
      <w:ind w:firstLineChars="200" w:firstLine="420"/>
      <w:jc w:val="center"/>
    </w:pPr>
    <w:r w:rsidRPr="00A764FE">
      <w:rPr>
        <w:noProof/>
      </w:rPr>
      <w:drawing>
        <wp:inline distT="0" distB="0" distL="0" distR="0">
          <wp:extent cx="971550" cy="342900"/>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1550" cy="342900"/>
                  </a:xfrm>
                  <a:prstGeom prst="rect">
                    <a:avLst/>
                  </a:prstGeom>
                  <a:noFill/>
                  <a:ln w="9525">
                    <a:noFill/>
                    <a:miter lim="800000"/>
                    <a:headEnd/>
                    <a:tailEnd/>
                  </a:ln>
                </pic:spPr>
              </pic:pic>
            </a:graphicData>
          </a:graphic>
        </wp:inline>
      </w:drawing>
    </w:r>
    <w:r>
      <w:ptab w:relativeTo="margin" w:alignment="right" w:leader="none"/>
    </w:r>
    <w:r w:rsidR="000C6E5D" w:rsidRPr="000C6E5D">
      <w:rPr>
        <w:rFonts w:hint="eastAsia"/>
        <w:szCs w:val="21"/>
      </w:rPr>
      <w:t>美豆面临天气炒作，八月豆粕将迎反弹</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E6B23"/>
    <w:multiLevelType w:val="hybridMultilevel"/>
    <w:tmpl w:val="BE24FA7C"/>
    <w:lvl w:ilvl="0" w:tplc="17F80348">
      <w:start w:val="1"/>
      <w:numFmt w:val="bullet"/>
      <w:pStyle w:val="a"/>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1F786ADA"/>
    <w:multiLevelType w:val="hybridMultilevel"/>
    <w:tmpl w:val="47924266"/>
    <w:lvl w:ilvl="0" w:tplc="B5B44C66">
      <w:start w:val="1"/>
      <w:numFmt w:val="decimal"/>
      <w:pStyle w:val="3"/>
      <w:lvlText w:val="(%1)"/>
      <w:lvlJc w:val="left"/>
      <w:pPr>
        <w:ind w:left="2520" w:hanging="420"/>
      </w:pPr>
      <w:rPr>
        <w:rFonts w:hint="eastAsia"/>
      </w:rPr>
    </w:lvl>
    <w:lvl w:ilvl="1" w:tplc="04090019" w:tentative="1">
      <w:start w:val="1"/>
      <w:numFmt w:val="lowerLetter"/>
      <w:lvlText w:val="%2)"/>
      <w:lvlJc w:val="left"/>
      <w:pPr>
        <w:ind w:left="2940" w:hanging="420"/>
      </w:pPr>
    </w:lvl>
    <w:lvl w:ilvl="2" w:tplc="0409001B" w:tentative="1">
      <w:start w:val="1"/>
      <w:numFmt w:val="lowerRoman"/>
      <w:lvlText w:val="%3."/>
      <w:lvlJc w:val="right"/>
      <w:pPr>
        <w:ind w:left="3360" w:hanging="420"/>
      </w:pPr>
    </w:lvl>
    <w:lvl w:ilvl="3" w:tplc="0409000F">
      <w:start w:val="1"/>
      <w:numFmt w:val="decimal"/>
      <w:lvlText w:val="%4."/>
      <w:lvlJc w:val="left"/>
      <w:pPr>
        <w:ind w:left="3780" w:hanging="420"/>
      </w:pPr>
    </w:lvl>
    <w:lvl w:ilvl="4" w:tplc="04090019" w:tentative="1">
      <w:start w:val="1"/>
      <w:numFmt w:val="lowerLetter"/>
      <w:lvlText w:val="%5)"/>
      <w:lvlJc w:val="left"/>
      <w:pPr>
        <w:ind w:left="4200" w:hanging="420"/>
      </w:pPr>
    </w:lvl>
    <w:lvl w:ilvl="5" w:tplc="0409001B" w:tentative="1">
      <w:start w:val="1"/>
      <w:numFmt w:val="lowerRoman"/>
      <w:lvlText w:val="%6."/>
      <w:lvlJc w:val="right"/>
      <w:pPr>
        <w:ind w:left="4620" w:hanging="420"/>
      </w:pPr>
    </w:lvl>
    <w:lvl w:ilvl="6" w:tplc="0409000F" w:tentative="1">
      <w:start w:val="1"/>
      <w:numFmt w:val="decimal"/>
      <w:lvlText w:val="%7."/>
      <w:lvlJc w:val="left"/>
      <w:pPr>
        <w:ind w:left="5040" w:hanging="420"/>
      </w:pPr>
    </w:lvl>
    <w:lvl w:ilvl="7" w:tplc="04090019" w:tentative="1">
      <w:start w:val="1"/>
      <w:numFmt w:val="lowerLetter"/>
      <w:lvlText w:val="%8)"/>
      <w:lvlJc w:val="left"/>
      <w:pPr>
        <w:ind w:left="5460" w:hanging="420"/>
      </w:pPr>
    </w:lvl>
    <w:lvl w:ilvl="8" w:tplc="0409001B" w:tentative="1">
      <w:start w:val="1"/>
      <w:numFmt w:val="lowerRoman"/>
      <w:lvlText w:val="%9."/>
      <w:lvlJc w:val="right"/>
      <w:pPr>
        <w:ind w:left="5880" w:hanging="420"/>
      </w:pPr>
    </w:lvl>
  </w:abstractNum>
  <w:abstractNum w:abstractNumId="2">
    <w:nsid w:val="318C0A7C"/>
    <w:multiLevelType w:val="hybridMultilevel"/>
    <w:tmpl w:val="DDD847A0"/>
    <w:lvl w:ilvl="0" w:tplc="DBCE1E78">
      <w:start w:val="1"/>
      <w:numFmt w:val="decimal"/>
      <w:pStyle w:val="4"/>
      <w:lvlText w:val="%1）"/>
      <w:lvlJc w:val="left"/>
      <w:pPr>
        <w:ind w:left="1420" w:hanging="420"/>
      </w:pPr>
      <w:rPr>
        <w:rFonts w:hint="eastAsia"/>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start w:val="1"/>
      <w:numFmt w:val="lowerLetter"/>
      <w:lvlText w:val="%5)"/>
      <w:lvlJc w:val="left"/>
      <w:pPr>
        <w:ind w:left="3100" w:hanging="420"/>
      </w:pPr>
    </w:lvl>
    <w:lvl w:ilvl="5" w:tplc="0409001B">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abstractNum w:abstractNumId="3">
    <w:nsid w:val="38B83A19"/>
    <w:multiLevelType w:val="hybridMultilevel"/>
    <w:tmpl w:val="34B67016"/>
    <w:lvl w:ilvl="0" w:tplc="63EE3B32">
      <w:start w:val="1"/>
      <w:numFmt w:val="lowerLetter"/>
      <w:pStyle w:val="2"/>
      <w:lvlText w:val="%1."/>
      <w:lvlJc w:val="left"/>
      <w:pPr>
        <w:ind w:left="2520" w:hanging="420"/>
      </w:pPr>
      <w:rPr>
        <w:rFonts w:hint="eastAsia"/>
      </w:rPr>
    </w:lvl>
    <w:lvl w:ilvl="1" w:tplc="04090019" w:tentative="1">
      <w:start w:val="1"/>
      <w:numFmt w:val="lowerLetter"/>
      <w:lvlText w:val="%2)"/>
      <w:lvlJc w:val="left"/>
      <w:pPr>
        <w:ind w:left="2940" w:hanging="420"/>
      </w:pPr>
    </w:lvl>
    <w:lvl w:ilvl="2" w:tplc="0409001B" w:tentative="1">
      <w:start w:val="1"/>
      <w:numFmt w:val="lowerRoman"/>
      <w:lvlText w:val="%3."/>
      <w:lvlJc w:val="right"/>
      <w:pPr>
        <w:ind w:left="3360" w:hanging="420"/>
      </w:pPr>
    </w:lvl>
    <w:lvl w:ilvl="3" w:tplc="0409000F" w:tentative="1">
      <w:start w:val="1"/>
      <w:numFmt w:val="decimal"/>
      <w:lvlText w:val="%4."/>
      <w:lvlJc w:val="left"/>
      <w:pPr>
        <w:ind w:left="3780" w:hanging="420"/>
      </w:pPr>
    </w:lvl>
    <w:lvl w:ilvl="4" w:tplc="04090019" w:tentative="1">
      <w:start w:val="1"/>
      <w:numFmt w:val="lowerLetter"/>
      <w:lvlText w:val="%5)"/>
      <w:lvlJc w:val="left"/>
      <w:pPr>
        <w:ind w:left="4200" w:hanging="420"/>
      </w:pPr>
    </w:lvl>
    <w:lvl w:ilvl="5" w:tplc="0409001B" w:tentative="1">
      <w:start w:val="1"/>
      <w:numFmt w:val="lowerRoman"/>
      <w:lvlText w:val="%6."/>
      <w:lvlJc w:val="right"/>
      <w:pPr>
        <w:ind w:left="4620" w:hanging="420"/>
      </w:pPr>
    </w:lvl>
    <w:lvl w:ilvl="6" w:tplc="0409000F" w:tentative="1">
      <w:start w:val="1"/>
      <w:numFmt w:val="decimal"/>
      <w:lvlText w:val="%7."/>
      <w:lvlJc w:val="left"/>
      <w:pPr>
        <w:ind w:left="5040" w:hanging="420"/>
      </w:pPr>
    </w:lvl>
    <w:lvl w:ilvl="7" w:tplc="04090019" w:tentative="1">
      <w:start w:val="1"/>
      <w:numFmt w:val="lowerLetter"/>
      <w:lvlText w:val="%8)"/>
      <w:lvlJc w:val="left"/>
      <w:pPr>
        <w:ind w:left="5460" w:hanging="420"/>
      </w:pPr>
    </w:lvl>
    <w:lvl w:ilvl="8" w:tplc="0409001B" w:tentative="1">
      <w:start w:val="1"/>
      <w:numFmt w:val="lowerRoman"/>
      <w:lvlText w:val="%9."/>
      <w:lvlJc w:val="right"/>
      <w:pPr>
        <w:ind w:left="5880" w:hanging="420"/>
      </w:pPr>
    </w:lvl>
  </w:abstractNum>
  <w:abstractNum w:abstractNumId="4">
    <w:nsid w:val="42493B62"/>
    <w:multiLevelType w:val="multilevel"/>
    <w:tmpl w:val="3E522A82"/>
    <w:lvl w:ilvl="0">
      <w:start w:val="1"/>
      <w:numFmt w:val="decimal"/>
      <w:lvlText w:val="%1."/>
      <w:lvlJc w:val="left"/>
      <w:pPr>
        <w:tabs>
          <w:tab w:val="num" w:pos="0"/>
        </w:tabs>
        <w:ind w:left="0" w:firstLine="0"/>
      </w:pPr>
      <w:rPr>
        <w:rFonts w:hint="eastAsia"/>
      </w:rPr>
    </w:lvl>
    <w:lvl w:ilvl="1">
      <w:start w:val="1"/>
      <w:numFmt w:val="decimal"/>
      <w:lvlText w:val="%1.%2."/>
      <w:lvlJc w:val="left"/>
      <w:pPr>
        <w:tabs>
          <w:tab w:val="num" w:pos="0"/>
        </w:tabs>
        <w:ind w:left="0" w:firstLine="0"/>
      </w:pPr>
      <w:rPr>
        <w:rFonts w:hint="eastAsia"/>
      </w:rPr>
    </w:lvl>
    <w:lvl w:ilvl="2">
      <w:start w:val="1"/>
      <w:numFmt w:val="decimal"/>
      <w:lvlText w:val="%1.%2.%3."/>
      <w:lvlJc w:val="left"/>
      <w:pPr>
        <w:tabs>
          <w:tab w:val="num" w:pos="0"/>
        </w:tabs>
        <w:ind w:left="0" w:firstLine="0"/>
      </w:pPr>
      <w:rPr>
        <w:rFonts w:hint="eastAsia"/>
      </w:rPr>
    </w:lvl>
    <w:lvl w:ilvl="3">
      <w:start w:val="1"/>
      <w:numFmt w:val="lowerLetter"/>
      <w:lvlText w:val="%4."/>
      <w:lvlJc w:val="left"/>
      <w:pPr>
        <w:tabs>
          <w:tab w:val="num" w:pos="0"/>
        </w:tabs>
        <w:ind w:left="0" w:firstLine="0"/>
      </w:pPr>
      <w:rPr>
        <w:rFonts w:ascii="黑体" w:eastAsia="黑体" w:hint="eastAsia"/>
        <w:sz w:val="24"/>
        <w:szCs w:val="24"/>
      </w:rPr>
    </w:lvl>
    <w:lvl w:ilvl="4">
      <w:start w:val="1"/>
      <w:numFmt w:val="decimal"/>
      <w:lvlText w:val="(%5)"/>
      <w:lvlJc w:val="left"/>
      <w:pPr>
        <w:tabs>
          <w:tab w:val="num" w:pos="0"/>
        </w:tabs>
        <w:ind w:left="0" w:firstLine="0"/>
      </w:pPr>
      <w:rPr>
        <w:rFonts w:hint="eastAsia"/>
      </w:rPr>
    </w:lvl>
    <w:lvl w:ilvl="5">
      <w:start w:val="1"/>
      <w:numFmt w:val="decimal"/>
      <w:lvlText w:val="%6）"/>
      <w:lvlJc w:val="left"/>
      <w:pPr>
        <w:tabs>
          <w:tab w:val="num" w:pos="0"/>
        </w:tabs>
        <w:ind w:left="0" w:firstLine="0"/>
      </w:pPr>
      <w:rPr>
        <w:rFonts w:hint="eastAsia"/>
      </w:rPr>
    </w:lvl>
    <w:lvl w:ilvl="6">
      <w:start w:val="1"/>
      <w:numFmt w:val="decimal"/>
      <w:lvlText w:val="%1.%2.%3.%4.%5.%6.%7."/>
      <w:lvlJc w:val="left"/>
      <w:pPr>
        <w:tabs>
          <w:tab w:val="num" w:pos="1376"/>
        </w:tabs>
        <w:ind w:left="1376" w:hanging="1276"/>
      </w:pPr>
      <w:rPr>
        <w:rFonts w:hint="eastAsia"/>
      </w:rPr>
    </w:lvl>
    <w:lvl w:ilvl="7">
      <w:start w:val="1"/>
      <w:numFmt w:val="decimal"/>
      <w:lvlText w:val="%1.%2.%3.%4.%5.%6.%7.%8."/>
      <w:lvlJc w:val="left"/>
      <w:pPr>
        <w:tabs>
          <w:tab w:val="num" w:pos="1518"/>
        </w:tabs>
        <w:ind w:left="1518" w:hanging="1418"/>
      </w:pPr>
      <w:rPr>
        <w:rFonts w:hint="eastAsia"/>
      </w:rPr>
    </w:lvl>
    <w:lvl w:ilvl="8">
      <w:start w:val="1"/>
      <w:numFmt w:val="decimal"/>
      <w:lvlText w:val="%1.%2.%3.%4.%5.%6.%7.%8.%9."/>
      <w:lvlJc w:val="left"/>
      <w:pPr>
        <w:tabs>
          <w:tab w:val="num" w:pos="1659"/>
        </w:tabs>
        <w:ind w:left="1659" w:hanging="1559"/>
      </w:pPr>
      <w:rPr>
        <w:rFonts w:hint="eastAsia"/>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0"/>
  </w:num>
  <w:num w:numId="8">
    <w:abstractNumId w:val="3"/>
  </w:num>
  <w:num w:numId="9">
    <w:abstractNumId w:val="1"/>
  </w:num>
  <w:num w:numId="10">
    <w:abstractNumId w:val="2"/>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27330" stroke="f">
      <v:stroke dashstyle="1 1" weight=".5pt" endcap="round" on="f"/>
      <v:textbox inset="0,0,0,0"/>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5885"/>
    <w:rsid w:val="0000068F"/>
    <w:rsid w:val="00002A7E"/>
    <w:rsid w:val="0000407E"/>
    <w:rsid w:val="000046A7"/>
    <w:rsid w:val="00005355"/>
    <w:rsid w:val="000056B9"/>
    <w:rsid w:val="000058B6"/>
    <w:rsid w:val="00006147"/>
    <w:rsid w:val="000078FF"/>
    <w:rsid w:val="000106C1"/>
    <w:rsid w:val="00011BB5"/>
    <w:rsid w:val="00013081"/>
    <w:rsid w:val="0001346F"/>
    <w:rsid w:val="00013F35"/>
    <w:rsid w:val="00014FDB"/>
    <w:rsid w:val="00015909"/>
    <w:rsid w:val="00015FD2"/>
    <w:rsid w:val="00016077"/>
    <w:rsid w:val="00017670"/>
    <w:rsid w:val="0002024E"/>
    <w:rsid w:val="0002055C"/>
    <w:rsid w:val="0002124E"/>
    <w:rsid w:val="0002163D"/>
    <w:rsid w:val="000226ED"/>
    <w:rsid w:val="00023740"/>
    <w:rsid w:val="00023BD6"/>
    <w:rsid w:val="00025503"/>
    <w:rsid w:val="00025590"/>
    <w:rsid w:val="00026605"/>
    <w:rsid w:val="00030245"/>
    <w:rsid w:val="00030C73"/>
    <w:rsid w:val="000311C5"/>
    <w:rsid w:val="00032BDA"/>
    <w:rsid w:val="000333DE"/>
    <w:rsid w:val="00034414"/>
    <w:rsid w:val="000349CD"/>
    <w:rsid w:val="00034C3D"/>
    <w:rsid w:val="00035552"/>
    <w:rsid w:val="00036FFA"/>
    <w:rsid w:val="00037577"/>
    <w:rsid w:val="00041513"/>
    <w:rsid w:val="00042640"/>
    <w:rsid w:val="00042888"/>
    <w:rsid w:val="00042FAF"/>
    <w:rsid w:val="000435F5"/>
    <w:rsid w:val="000452EB"/>
    <w:rsid w:val="00045C03"/>
    <w:rsid w:val="00045D57"/>
    <w:rsid w:val="00047EC9"/>
    <w:rsid w:val="00051327"/>
    <w:rsid w:val="00051953"/>
    <w:rsid w:val="000559A9"/>
    <w:rsid w:val="00056C11"/>
    <w:rsid w:val="000575FE"/>
    <w:rsid w:val="00057A6D"/>
    <w:rsid w:val="00057AD6"/>
    <w:rsid w:val="00060B0E"/>
    <w:rsid w:val="000619CF"/>
    <w:rsid w:val="00061E89"/>
    <w:rsid w:val="00062B69"/>
    <w:rsid w:val="000632D7"/>
    <w:rsid w:val="0006345A"/>
    <w:rsid w:val="00063CDB"/>
    <w:rsid w:val="00064401"/>
    <w:rsid w:val="0006485D"/>
    <w:rsid w:val="00065F41"/>
    <w:rsid w:val="000663B7"/>
    <w:rsid w:val="00067818"/>
    <w:rsid w:val="00067BE4"/>
    <w:rsid w:val="00070376"/>
    <w:rsid w:val="000703EF"/>
    <w:rsid w:val="000725DA"/>
    <w:rsid w:val="00073176"/>
    <w:rsid w:val="00073FC8"/>
    <w:rsid w:val="00075676"/>
    <w:rsid w:val="000759FC"/>
    <w:rsid w:val="00076315"/>
    <w:rsid w:val="000819C0"/>
    <w:rsid w:val="00083213"/>
    <w:rsid w:val="00083502"/>
    <w:rsid w:val="00084488"/>
    <w:rsid w:val="00084FE2"/>
    <w:rsid w:val="00085A81"/>
    <w:rsid w:val="00086B6A"/>
    <w:rsid w:val="00087064"/>
    <w:rsid w:val="00087A40"/>
    <w:rsid w:val="00087CC2"/>
    <w:rsid w:val="00090658"/>
    <w:rsid w:val="00091B6F"/>
    <w:rsid w:val="000924E1"/>
    <w:rsid w:val="00092820"/>
    <w:rsid w:val="000929AA"/>
    <w:rsid w:val="00092FAC"/>
    <w:rsid w:val="000934A1"/>
    <w:rsid w:val="00093C8B"/>
    <w:rsid w:val="0009503B"/>
    <w:rsid w:val="0009530A"/>
    <w:rsid w:val="00095D4C"/>
    <w:rsid w:val="00096481"/>
    <w:rsid w:val="00096B19"/>
    <w:rsid w:val="0009709F"/>
    <w:rsid w:val="000970CF"/>
    <w:rsid w:val="000A01ED"/>
    <w:rsid w:val="000A0AFB"/>
    <w:rsid w:val="000A1145"/>
    <w:rsid w:val="000A12BF"/>
    <w:rsid w:val="000A1BBB"/>
    <w:rsid w:val="000A2520"/>
    <w:rsid w:val="000A3081"/>
    <w:rsid w:val="000A331A"/>
    <w:rsid w:val="000A3646"/>
    <w:rsid w:val="000A497A"/>
    <w:rsid w:val="000A5B0D"/>
    <w:rsid w:val="000A5FDD"/>
    <w:rsid w:val="000A629F"/>
    <w:rsid w:val="000A7B85"/>
    <w:rsid w:val="000A7D97"/>
    <w:rsid w:val="000A7F95"/>
    <w:rsid w:val="000B1670"/>
    <w:rsid w:val="000B255D"/>
    <w:rsid w:val="000B27A1"/>
    <w:rsid w:val="000B36E7"/>
    <w:rsid w:val="000B6076"/>
    <w:rsid w:val="000B64D0"/>
    <w:rsid w:val="000C057A"/>
    <w:rsid w:val="000C0DB1"/>
    <w:rsid w:val="000C4873"/>
    <w:rsid w:val="000C5550"/>
    <w:rsid w:val="000C681C"/>
    <w:rsid w:val="000C6E5D"/>
    <w:rsid w:val="000D050F"/>
    <w:rsid w:val="000D07BA"/>
    <w:rsid w:val="000D5C46"/>
    <w:rsid w:val="000D692C"/>
    <w:rsid w:val="000D719F"/>
    <w:rsid w:val="000D7A53"/>
    <w:rsid w:val="000E0C65"/>
    <w:rsid w:val="000E0DC1"/>
    <w:rsid w:val="000E0F63"/>
    <w:rsid w:val="000E1CA0"/>
    <w:rsid w:val="000E24C8"/>
    <w:rsid w:val="000E25CE"/>
    <w:rsid w:val="000E2C46"/>
    <w:rsid w:val="000E2D25"/>
    <w:rsid w:val="000E32AA"/>
    <w:rsid w:val="000E32AB"/>
    <w:rsid w:val="000E32F2"/>
    <w:rsid w:val="000E5FB4"/>
    <w:rsid w:val="000E6085"/>
    <w:rsid w:val="000E60F0"/>
    <w:rsid w:val="000E6C28"/>
    <w:rsid w:val="000E70F1"/>
    <w:rsid w:val="000E7193"/>
    <w:rsid w:val="000E73FD"/>
    <w:rsid w:val="000F0EE1"/>
    <w:rsid w:val="000F0F2E"/>
    <w:rsid w:val="000F19AC"/>
    <w:rsid w:val="000F2128"/>
    <w:rsid w:val="000F21B3"/>
    <w:rsid w:val="000F373A"/>
    <w:rsid w:val="000F38C2"/>
    <w:rsid w:val="000F44FF"/>
    <w:rsid w:val="000F5490"/>
    <w:rsid w:val="000F594F"/>
    <w:rsid w:val="000F6E1E"/>
    <w:rsid w:val="000F7729"/>
    <w:rsid w:val="000F7FD2"/>
    <w:rsid w:val="0010043B"/>
    <w:rsid w:val="0010081E"/>
    <w:rsid w:val="001029BF"/>
    <w:rsid w:val="00102BD1"/>
    <w:rsid w:val="00104958"/>
    <w:rsid w:val="00105996"/>
    <w:rsid w:val="0010692C"/>
    <w:rsid w:val="001074BD"/>
    <w:rsid w:val="001105FD"/>
    <w:rsid w:val="0011101B"/>
    <w:rsid w:val="00112873"/>
    <w:rsid w:val="00112BCD"/>
    <w:rsid w:val="00112F8E"/>
    <w:rsid w:val="001133E4"/>
    <w:rsid w:val="001137B3"/>
    <w:rsid w:val="00113854"/>
    <w:rsid w:val="001138BE"/>
    <w:rsid w:val="00113C3D"/>
    <w:rsid w:val="00114464"/>
    <w:rsid w:val="0011461B"/>
    <w:rsid w:val="0011573E"/>
    <w:rsid w:val="00117836"/>
    <w:rsid w:val="0012061F"/>
    <w:rsid w:val="001238A9"/>
    <w:rsid w:val="001243AD"/>
    <w:rsid w:val="00126517"/>
    <w:rsid w:val="001268BF"/>
    <w:rsid w:val="00126B8D"/>
    <w:rsid w:val="0012795F"/>
    <w:rsid w:val="00131C58"/>
    <w:rsid w:val="001330D8"/>
    <w:rsid w:val="00133B94"/>
    <w:rsid w:val="00135490"/>
    <w:rsid w:val="00135F00"/>
    <w:rsid w:val="001370FA"/>
    <w:rsid w:val="00137B99"/>
    <w:rsid w:val="00137BF9"/>
    <w:rsid w:val="0014022C"/>
    <w:rsid w:val="00141A03"/>
    <w:rsid w:val="00141CF9"/>
    <w:rsid w:val="00142DDA"/>
    <w:rsid w:val="0014309C"/>
    <w:rsid w:val="001432DB"/>
    <w:rsid w:val="00143812"/>
    <w:rsid w:val="00143970"/>
    <w:rsid w:val="00144FEC"/>
    <w:rsid w:val="0014531A"/>
    <w:rsid w:val="00145DB6"/>
    <w:rsid w:val="0014756B"/>
    <w:rsid w:val="00151211"/>
    <w:rsid w:val="001515B5"/>
    <w:rsid w:val="00151867"/>
    <w:rsid w:val="00151890"/>
    <w:rsid w:val="00151C28"/>
    <w:rsid w:val="00151C85"/>
    <w:rsid w:val="00151E57"/>
    <w:rsid w:val="001521A9"/>
    <w:rsid w:val="001521E7"/>
    <w:rsid w:val="00152209"/>
    <w:rsid w:val="00152E65"/>
    <w:rsid w:val="001532A7"/>
    <w:rsid w:val="0015570F"/>
    <w:rsid w:val="00155FC0"/>
    <w:rsid w:val="00156B99"/>
    <w:rsid w:val="0016116B"/>
    <w:rsid w:val="001629F2"/>
    <w:rsid w:val="00165103"/>
    <w:rsid w:val="00165A1C"/>
    <w:rsid w:val="00170185"/>
    <w:rsid w:val="00170600"/>
    <w:rsid w:val="00170638"/>
    <w:rsid w:val="00170C65"/>
    <w:rsid w:val="00170FB0"/>
    <w:rsid w:val="001716B0"/>
    <w:rsid w:val="0017589A"/>
    <w:rsid w:val="00175FA4"/>
    <w:rsid w:val="00176CB3"/>
    <w:rsid w:val="0017714A"/>
    <w:rsid w:val="001779E2"/>
    <w:rsid w:val="00180A7C"/>
    <w:rsid w:val="00180CA1"/>
    <w:rsid w:val="001812A3"/>
    <w:rsid w:val="00181D1A"/>
    <w:rsid w:val="00182038"/>
    <w:rsid w:val="00182B15"/>
    <w:rsid w:val="00183639"/>
    <w:rsid w:val="00184E67"/>
    <w:rsid w:val="00184E8D"/>
    <w:rsid w:val="00185EDE"/>
    <w:rsid w:val="001865DD"/>
    <w:rsid w:val="00186BBC"/>
    <w:rsid w:val="00186E43"/>
    <w:rsid w:val="00191CDB"/>
    <w:rsid w:val="0019390F"/>
    <w:rsid w:val="0019428E"/>
    <w:rsid w:val="00195954"/>
    <w:rsid w:val="00195AFE"/>
    <w:rsid w:val="00195C46"/>
    <w:rsid w:val="00196874"/>
    <w:rsid w:val="001A258B"/>
    <w:rsid w:val="001A3A99"/>
    <w:rsid w:val="001A3FBB"/>
    <w:rsid w:val="001A40C4"/>
    <w:rsid w:val="001A6A7A"/>
    <w:rsid w:val="001A77A4"/>
    <w:rsid w:val="001B02B8"/>
    <w:rsid w:val="001B07DB"/>
    <w:rsid w:val="001B1786"/>
    <w:rsid w:val="001B1E40"/>
    <w:rsid w:val="001B2124"/>
    <w:rsid w:val="001B30E5"/>
    <w:rsid w:val="001B68F7"/>
    <w:rsid w:val="001B6F1A"/>
    <w:rsid w:val="001B7F94"/>
    <w:rsid w:val="001C32C6"/>
    <w:rsid w:val="001C3977"/>
    <w:rsid w:val="001C3A95"/>
    <w:rsid w:val="001C425A"/>
    <w:rsid w:val="001C48D9"/>
    <w:rsid w:val="001C4AB3"/>
    <w:rsid w:val="001C5EB1"/>
    <w:rsid w:val="001C62CF"/>
    <w:rsid w:val="001D013D"/>
    <w:rsid w:val="001D03AF"/>
    <w:rsid w:val="001D2ACA"/>
    <w:rsid w:val="001D4311"/>
    <w:rsid w:val="001D43E1"/>
    <w:rsid w:val="001D56CF"/>
    <w:rsid w:val="001D5F84"/>
    <w:rsid w:val="001D66CD"/>
    <w:rsid w:val="001D6801"/>
    <w:rsid w:val="001D75B4"/>
    <w:rsid w:val="001D7D85"/>
    <w:rsid w:val="001E0A42"/>
    <w:rsid w:val="001E0A53"/>
    <w:rsid w:val="001E0B94"/>
    <w:rsid w:val="001E0CDC"/>
    <w:rsid w:val="001E0D4A"/>
    <w:rsid w:val="001E273B"/>
    <w:rsid w:val="001E2940"/>
    <w:rsid w:val="001E2A72"/>
    <w:rsid w:val="001E3069"/>
    <w:rsid w:val="001E3189"/>
    <w:rsid w:val="001E4438"/>
    <w:rsid w:val="001E58B9"/>
    <w:rsid w:val="001E5D5E"/>
    <w:rsid w:val="001E62DF"/>
    <w:rsid w:val="001E6DB3"/>
    <w:rsid w:val="001F0EF0"/>
    <w:rsid w:val="001F16EB"/>
    <w:rsid w:val="001F24F5"/>
    <w:rsid w:val="001F3861"/>
    <w:rsid w:val="001F3B89"/>
    <w:rsid w:val="001F6613"/>
    <w:rsid w:val="001F7727"/>
    <w:rsid w:val="001F782E"/>
    <w:rsid w:val="001F79BE"/>
    <w:rsid w:val="00200D1A"/>
    <w:rsid w:val="00201076"/>
    <w:rsid w:val="0020131E"/>
    <w:rsid w:val="0020191A"/>
    <w:rsid w:val="002019C4"/>
    <w:rsid w:val="00201B00"/>
    <w:rsid w:val="002020C3"/>
    <w:rsid w:val="00202B97"/>
    <w:rsid w:val="00203173"/>
    <w:rsid w:val="00203251"/>
    <w:rsid w:val="00203413"/>
    <w:rsid w:val="00203FA0"/>
    <w:rsid w:val="00204FB5"/>
    <w:rsid w:val="00205807"/>
    <w:rsid w:val="00205E53"/>
    <w:rsid w:val="00205F4F"/>
    <w:rsid w:val="0020705F"/>
    <w:rsid w:val="002076CF"/>
    <w:rsid w:val="00207FFC"/>
    <w:rsid w:val="002122E5"/>
    <w:rsid w:val="00213813"/>
    <w:rsid w:val="00213EA9"/>
    <w:rsid w:val="00214138"/>
    <w:rsid w:val="00214527"/>
    <w:rsid w:val="0021473E"/>
    <w:rsid w:val="0021492C"/>
    <w:rsid w:val="00214B3C"/>
    <w:rsid w:val="002161F2"/>
    <w:rsid w:val="00217AFF"/>
    <w:rsid w:val="00222283"/>
    <w:rsid w:val="002223FF"/>
    <w:rsid w:val="00222EE6"/>
    <w:rsid w:val="00222F0C"/>
    <w:rsid w:val="002241A8"/>
    <w:rsid w:val="00225FFD"/>
    <w:rsid w:val="0022764B"/>
    <w:rsid w:val="00230A5D"/>
    <w:rsid w:val="00230BEF"/>
    <w:rsid w:val="00230EFF"/>
    <w:rsid w:val="002311E0"/>
    <w:rsid w:val="00231C4E"/>
    <w:rsid w:val="002320DC"/>
    <w:rsid w:val="00232451"/>
    <w:rsid w:val="002325B9"/>
    <w:rsid w:val="00233015"/>
    <w:rsid w:val="00233301"/>
    <w:rsid w:val="00233C2D"/>
    <w:rsid w:val="00233DB0"/>
    <w:rsid w:val="00234C0C"/>
    <w:rsid w:val="00234ED6"/>
    <w:rsid w:val="00235BFF"/>
    <w:rsid w:val="002374FF"/>
    <w:rsid w:val="002379BE"/>
    <w:rsid w:val="002407F9"/>
    <w:rsid w:val="0024144F"/>
    <w:rsid w:val="00241BC9"/>
    <w:rsid w:val="00241EF0"/>
    <w:rsid w:val="00242DCF"/>
    <w:rsid w:val="002440BE"/>
    <w:rsid w:val="00244178"/>
    <w:rsid w:val="002444CD"/>
    <w:rsid w:val="00246343"/>
    <w:rsid w:val="00246376"/>
    <w:rsid w:val="00246E8D"/>
    <w:rsid w:val="00247836"/>
    <w:rsid w:val="0025095B"/>
    <w:rsid w:val="00250980"/>
    <w:rsid w:val="00251B5A"/>
    <w:rsid w:val="00251BE3"/>
    <w:rsid w:val="002531C9"/>
    <w:rsid w:val="002539E5"/>
    <w:rsid w:val="00253BBE"/>
    <w:rsid w:val="0025451C"/>
    <w:rsid w:val="00254CB8"/>
    <w:rsid w:val="00255A98"/>
    <w:rsid w:val="00255D01"/>
    <w:rsid w:val="00256D25"/>
    <w:rsid w:val="00256D8C"/>
    <w:rsid w:val="0026086A"/>
    <w:rsid w:val="00262DBA"/>
    <w:rsid w:val="0026363A"/>
    <w:rsid w:val="00264A2E"/>
    <w:rsid w:val="00265375"/>
    <w:rsid w:val="00265471"/>
    <w:rsid w:val="002668C7"/>
    <w:rsid w:val="0026697B"/>
    <w:rsid w:val="0026730A"/>
    <w:rsid w:val="00267691"/>
    <w:rsid w:val="00267929"/>
    <w:rsid w:val="00270C84"/>
    <w:rsid w:val="0027294C"/>
    <w:rsid w:val="00273022"/>
    <w:rsid w:val="00274E72"/>
    <w:rsid w:val="00275AFE"/>
    <w:rsid w:val="00275E39"/>
    <w:rsid w:val="00276E5C"/>
    <w:rsid w:val="002801EA"/>
    <w:rsid w:val="00280D35"/>
    <w:rsid w:val="00282201"/>
    <w:rsid w:val="00282D60"/>
    <w:rsid w:val="00283506"/>
    <w:rsid w:val="002837C3"/>
    <w:rsid w:val="00285875"/>
    <w:rsid w:val="00286851"/>
    <w:rsid w:val="00286950"/>
    <w:rsid w:val="00286B6F"/>
    <w:rsid w:val="00290FCB"/>
    <w:rsid w:val="00291C71"/>
    <w:rsid w:val="00292476"/>
    <w:rsid w:val="0029365C"/>
    <w:rsid w:val="002953B9"/>
    <w:rsid w:val="00295554"/>
    <w:rsid w:val="002955A9"/>
    <w:rsid w:val="00295BB7"/>
    <w:rsid w:val="002960F6"/>
    <w:rsid w:val="00296C1A"/>
    <w:rsid w:val="002974F2"/>
    <w:rsid w:val="002A1107"/>
    <w:rsid w:val="002A1A16"/>
    <w:rsid w:val="002A2103"/>
    <w:rsid w:val="002A2182"/>
    <w:rsid w:val="002A2402"/>
    <w:rsid w:val="002A48BD"/>
    <w:rsid w:val="002A6E83"/>
    <w:rsid w:val="002A6E97"/>
    <w:rsid w:val="002B0646"/>
    <w:rsid w:val="002B0A09"/>
    <w:rsid w:val="002B13C9"/>
    <w:rsid w:val="002B1F0B"/>
    <w:rsid w:val="002B2460"/>
    <w:rsid w:val="002B2A6F"/>
    <w:rsid w:val="002B32A0"/>
    <w:rsid w:val="002B3922"/>
    <w:rsid w:val="002B41F2"/>
    <w:rsid w:val="002B4345"/>
    <w:rsid w:val="002B43AC"/>
    <w:rsid w:val="002B4613"/>
    <w:rsid w:val="002B6444"/>
    <w:rsid w:val="002C04B9"/>
    <w:rsid w:val="002C13BD"/>
    <w:rsid w:val="002C1C12"/>
    <w:rsid w:val="002C1C2F"/>
    <w:rsid w:val="002C4286"/>
    <w:rsid w:val="002C4629"/>
    <w:rsid w:val="002C5381"/>
    <w:rsid w:val="002C5DF8"/>
    <w:rsid w:val="002C6BF6"/>
    <w:rsid w:val="002C6CA4"/>
    <w:rsid w:val="002C705B"/>
    <w:rsid w:val="002D103E"/>
    <w:rsid w:val="002D138B"/>
    <w:rsid w:val="002D13A2"/>
    <w:rsid w:val="002D2745"/>
    <w:rsid w:val="002D30EF"/>
    <w:rsid w:val="002D3BD6"/>
    <w:rsid w:val="002D3F75"/>
    <w:rsid w:val="002D4903"/>
    <w:rsid w:val="002D606D"/>
    <w:rsid w:val="002D6A5C"/>
    <w:rsid w:val="002D6E64"/>
    <w:rsid w:val="002D7C60"/>
    <w:rsid w:val="002D7CF6"/>
    <w:rsid w:val="002E00EA"/>
    <w:rsid w:val="002E0218"/>
    <w:rsid w:val="002E04DA"/>
    <w:rsid w:val="002E17B6"/>
    <w:rsid w:val="002E4B56"/>
    <w:rsid w:val="002E4DE1"/>
    <w:rsid w:val="002E5DA1"/>
    <w:rsid w:val="002E69FD"/>
    <w:rsid w:val="002E7847"/>
    <w:rsid w:val="002F093F"/>
    <w:rsid w:val="002F0A23"/>
    <w:rsid w:val="002F0CC4"/>
    <w:rsid w:val="002F0D3F"/>
    <w:rsid w:val="002F16D2"/>
    <w:rsid w:val="002F2024"/>
    <w:rsid w:val="002F2C3A"/>
    <w:rsid w:val="002F3CD6"/>
    <w:rsid w:val="002F4549"/>
    <w:rsid w:val="002F5E56"/>
    <w:rsid w:val="002F5FF5"/>
    <w:rsid w:val="002F795D"/>
    <w:rsid w:val="002F7983"/>
    <w:rsid w:val="003034DB"/>
    <w:rsid w:val="00303511"/>
    <w:rsid w:val="0030437B"/>
    <w:rsid w:val="0030475B"/>
    <w:rsid w:val="00304C7C"/>
    <w:rsid w:val="00305F63"/>
    <w:rsid w:val="003072D3"/>
    <w:rsid w:val="0030730E"/>
    <w:rsid w:val="0031104F"/>
    <w:rsid w:val="00311089"/>
    <w:rsid w:val="00311443"/>
    <w:rsid w:val="00311A6C"/>
    <w:rsid w:val="003127DD"/>
    <w:rsid w:val="00313A20"/>
    <w:rsid w:val="00313FE0"/>
    <w:rsid w:val="00313FE4"/>
    <w:rsid w:val="00314D51"/>
    <w:rsid w:val="00316DBB"/>
    <w:rsid w:val="00317B26"/>
    <w:rsid w:val="00321440"/>
    <w:rsid w:val="00321C1F"/>
    <w:rsid w:val="00322078"/>
    <w:rsid w:val="003232F2"/>
    <w:rsid w:val="00324231"/>
    <w:rsid w:val="0032487A"/>
    <w:rsid w:val="003257C0"/>
    <w:rsid w:val="00327E84"/>
    <w:rsid w:val="00331B79"/>
    <w:rsid w:val="0033202E"/>
    <w:rsid w:val="00332431"/>
    <w:rsid w:val="00332E8F"/>
    <w:rsid w:val="003334EF"/>
    <w:rsid w:val="00333FCA"/>
    <w:rsid w:val="0033476D"/>
    <w:rsid w:val="00334AAD"/>
    <w:rsid w:val="00334F9F"/>
    <w:rsid w:val="00336151"/>
    <w:rsid w:val="00336997"/>
    <w:rsid w:val="003369F9"/>
    <w:rsid w:val="00336AE9"/>
    <w:rsid w:val="00337B56"/>
    <w:rsid w:val="00340E45"/>
    <w:rsid w:val="00342556"/>
    <w:rsid w:val="00342925"/>
    <w:rsid w:val="00342F33"/>
    <w:rsid w:val="0034393A"/>
    <w:rsid w:val="00343AEC"/>
    <w:rsid w:val="00344380"/>
    <w:rsid w:val="00345673"/>
    <w:rsid w:val="00345755"/>
    <w:rsid w:val="00347454"/>
    <w:rsid w:val="00347539"/>
    <w:rsid w:val="00347A90"/>
    <w:rsid w:val="00347DD5"/>
    <w:rsid w:val="00350604"/>
    <w:rsid w:val="0035188D"/>
    <w:rsid w:val="003521FC"/>
    <w:rsid w:val="00352451"/>
    <w:rsid w:val="00353C6E"/>
    <w:rsid w:val="00353F19"/>
    <w:rsid w:val="003543C9"/>
    <w:rsid w:val="00354D75"/>
    <w:rsid w:val="00355623"/>
    <w:rsid w:val="00355D13"/>
    <w:rsid w:val="00357D2D"/>
    <w:rsid w:val="003607CA"/>
    <w:rsid w:val="00360FAC"/>
    <w:rsid w:val="003622F2"/>
    <w:rsid w:val="003628B0"/>
    <w:rsid w:val="00362993"/>
    <w:rsid w:val="003632E9"/>
    <w:rsid w:val="0036379D"/>
    <w:rsid w:val="003651D3"/>
    <w:rsid w:val="00365632"/>
    <w:rsid w:val="00367A3C"/>
    <w:rsid w:val="00370015"/>
    <w:rsid w:val="00370176"/>
    <w:rsid w:val="0037268A"/>
    <w:rsid w:val="00372785"/>
    <w:rsid w:val="00372AFD"/>
    <w:rsid w:val="003735EF"/>
    <w:rsid w:val="003736AF"/>
    <w:rsid w:val="00373B75"/>
    <w:rsid w:val="003746B1"/>
    <w:rsid w:val="00375F18"/>
    <w:rsid w:val="00376D86"/>
    <w:rsid w:val="00376DCD"/>
    <w:rsid w:val="00377579"/>
    <w:rsid w:val="00377E5A"/>
    <w:rsid w:val="0038022F"/>
    <w:rsid w:val="00380488"/>
    <w:rsid w:val="00381463"/>
    <w:rsid w:val="0038162C"/>
    <w:rsid w:val="00382ACC"/>
    <w:rsid w:val="003831FD"/>
    <w:rsid w:val="0038374D"/>
    <w:rsid w:val="00385009"/>
    <w:rsid w:val="00385160"/>
    <w:rsid w:val="00386B47"/>
    <w:rsid w:val="00390316"/>
    <w:rsid w:val="003904DC"/>
    <w:rsid w:val="003909EA"/>
    <w:rsid w:val="00390DA1"/>
    <w:rsid w:val="0039171E"/>
    <w:rsid w:val="00391AC6"/>
    <w:rsid w:val="00391AF8"/>
    <w:rsid w:val="00392042"/>
    <w:rsid w:val="0039204E"/>
    <w:rsid w:val="003922C3"/>
    <w:rsid w:val="0039387A"/>
    <w:rsid w:val="00394552"/>
    <w:rsid w:val="0039480D"/>
    <w:rsid w:val="003958F3"/>
    <w:rsid w:val="003A1370"/>
    <w:rsid w:val="003A3E0C"/>
    <w:rsid w:val="003A4931"/>
    <w:rsid w:val="003A5690"/>
    <w:rsid w:val="003A6F09"/>
    <w:rsid w:val="003A74C7"/>
    <w:rsid w:val="003A7559"/>
    <w:rsid w:val="003A7C18"/>
    <w:rsid w:val="003A7E02"/>
    <w:rsid w:val="003B034F"/>
    <w:rsid w:val="003B0443"/>
    <w:rsid w:val="003B0A0F"/>
    <w:rsid w:val="003B21AC"/>
    <w:rsid w:val="003B239F"/>
    <w:rsid w:val="003B2497"/>
    <w:rsid w:val="003B309B"/>
    <w:rsid w:val="003B43E1"/>
    <w:rsid w:val="003B451F"/>
    <w:rsid w:val="003B4764"/>
    <w:rsid w:val="003B5D0E"/>
    <w:rsid w:val="003B5EBA"/>
    <w:rsid w:val="003B6DFD"/>
    <w:rsid w:val="003B71FC"/>
    <w:rsid w:val="003B797E"/>
    <w:rsid w:val="003B7DF1"/>
    <w:rsid w:val="003B7F30"/>
    <w:rsid w:val="003C4AC0"/>
    <w:rsid w:val="003C4F72"/>
    <w:rsid w:val="003C55E8"/>
    <w:rsid w:val="003C754A"/>
    <w:rsid w:val="003C7610"/>
    <w:rsid w:val="003D0408"/>
    <w:rsid w:val="003D065A"/>
    <w:rsid w:val="003D0798"/>
    <w:rsid w:val="003D3860"/>
    <w:rsid w:val="003D3F09"/>
    <w:rsid w:val="003D51E4"/>
    <w:rsid w:val="003D652C"/>
    <w:rsid w:val="003D6575"/>
    <w:rsid w:val="003D74F1"/>
    <w:rsid w:val="003E000C"/>
    <w:rsid w:val="003E01A6"/>
    <w:rsid w:val="003E0789"/>
    <w:rsid w:val="003E1454"/>
    <w:rsid w:val="003E227F"/>
    <w:rsid w:val="003E2C8E"/>
    <w:rsid w:val="003E3371"/>
    <w:rsid w:val="003E4B0B"/>
    <w:rsid w:val="003E6606"/>
    <w:rsid w:val="003E78F3"/>
    <w:rsid w:val="003F0415"/>
    <w:rsid w:val="003F05D0"/>
    <w:rsid w:val="003F072C"/>
    <w:rsid w:val="003F1C6C"/>
    <w:rsid w:val="003F1C81"/>
    <w:rsid w:val="003F2098"/>
    <w:rsid w:val="003F25D9"/>
    <w:rsid w:val="003F2F3F"/>
    <w:rsid w:val="003F304D"/>
    <w:rsid w:val="003F3914"/>
    <w:rsid w:val="003F3B0D"/>
    <w:rsid w:val="003F3EBB"/>
    <w:rsid w:val="003F3FED"/>
    <w:rsid w:val="003F4132"/>
    <w:rsid w:val="003F42A2"/>
    <w:rsid w:val="003F4C86"/>
    <w:rsid w:val="003F5E06"/>
    <w:rsid w:val="003F7EEC"/>
    <w:rsid w:val="00400173"/>
    <w:rsid w:val="0040025F"/>
    <w:rsid w:val="00400642"/>
    <w:rsid w:val="00400932"/>
    <w:rsid w:val="00401AA6"/>
    <w:rsid w:val="00401ACA"/>
    <w:rsid w:val="00402728"/>
    <w:rsid w:val="0040273D"/>
    <w:rsid w:val="00403FDD"/>
    <w:rsid w:val="004042B3"/>
    <w:rsid w:val="004048BD"/>
    <w:rsid w:val="00404A48"/>
    <w:rsid w:val="00405F5B"/>
    <w:rsid w:val="00406D8D"/>
    <w:rsid w:val="00407935"/>
    <w:rsid w:val="004102B6"/>
    <w:rsid w:val="004113BB"/>
    <w:rsid w:val="0041204F"/>
    <w:rsid w:val="0041226B"/>
    <w:rsid w:val="0041389B"/>
    <w:rsid w:val="00414043"/>
    <w:rsid w:val="0041432D"/>
    <w:rsid w:val="00414898"/>
    <w:rsid w:val="00415506"/>
    <w:rsid w:val="00415A1E"/>
    <w:rsid w:val="00416FFC"/>
    <w:rsid w:val="00417869"/>
    <w:rsid w:val="00420637"/>
    <w:rsid w:val="00421895"/>
    <w:rsid w:val="00422B10"/>
    <w:rsid w:val="00422BFE"/>
    <w:rsid w:val="00423CF5"/>
    <w:rsid w:val="00425824"/>
    <w:rsid w:val="004262CB"/>
    <w:rsid w:val="00427584"/>
    <w:rsid w:val="00430897"/>
    <w:rsid w:val="00430DDE"/>
    <w:rsid w:val="004329C2"/>
    <w:rsid w:val="004335DD"/>
    <w:rsid w:val="00434E0C"/>
    <w:rsid w:val="004350C4"/>
    <w:rsid w:val="0043522A"/>
    <w:rsid w:val="004352C4"/>
    <w:rsid w:val="00435FFE"/>
    <w:rsid w:val="00436D87"/>
    <w:rsid w:val="00437075"/>
    <w:rsid w:val="004402EC"/>
    <w:rsid w:val="00440BAA"/>
    <w:rsid w:val="004410BF"/>
    <w:rsid w:val="004412D7"/>
    <w:rsid w:val="00442081"/>
    <w:rsid w:val="004429F3"/>
    <w:rsid w:val="00444249"/>
    <w:rsid w:val="00444E67"/>
    <w:rsid w:val="00445187"/>
    <w:rsid w:val="004454FF"/>
    <w:rsid w:val="00445CC2"/>
    <w:rsid w:val="00451102"/>
    <w:rsid w:val="0045136F"/>
    <w:rsid w:val="00453F3F"/>
    <w:rsid w:val="00454346"/>
    <w:rsid w:val="00454903"/>
    <w:rsid w:val="00455EF0"/>
    <w:rsid w:val="00456AEC"/>
    <w:rsid w:val="00456CBA"/>
    <w:rsid w:val="00456D71"/>
    <w:rsid w:val="00460AA5"/>
    <w:rsid w:val="00460C78"/>
    <w:rsid w:val="00460DE8"/>
    <w:rsid w:val="00460E71"/>
    <w:rsid w:val="00461153"/>
    <w:rsid w:val="00461A81"/>
    <w:rsid w:val="00463699"/>
    <w:rsid w:val="004640B8"/>
    <w:rsid w:val="0046485B"/>
    <w:rsid w:val="00466F42"/>
    <w:rsid w:val="00467489"/>
    <w:rsid w:val="00467640"/>
    <w:rsid w:val="00471E69"/>
    <w:rsid w:val="00472951"/>
    <w:rsid w:val="00472B19"/>
    <w:rsid w:val="0047318E"/>
    <w:rsid w:val="00473F4E"/>
    <w:rsid w:val="004753AA"/>
    <w:rsid w:val="00475DBE"/>
    <w:rsid w:val="00475F66"/>
    <w:rsid w:val="004762E8"/>
    <w:rsid w:val="004766E9"/>
    <w:rsid w:val="00476B09"/>
    <w:rsid w:val="00477680"/>
    <w:rsid w:val="00477D61"/>
    <w:rsid w:val="00480525"/>
    <w:rsid w:val="004828F9"/>
    <w:rsid w:val="00483811"/>
    <w:rsid w:val="00483F0B"/>
    <w:rsid w:val="004841A7"/>
    <w:rsid w:val="00484BA8"/>
    <w:rsid w:val="00485474"/>
    <w:rsid w:val="004856B9"/>
    <w:rsid w:val="00485ABB"/>
    <w:rsid w:val="0048653B"/>
    <w:rsid w:val="004868E7"/>
    <w:rsid w:val="00486BC2"/>
    <w:rsid w:val="00490096"/>
    <w:rsid w:val="00490F7D"/>
    <w:rsid w:val="004928F9"/>
    <w:rsid w:val="00492CF0"/>
    <w:rsid w:val="00492ED4"/>
    <w:rsid w:val="00494122"/>
    <w:rsid w:val="00495288"/>
    <w:rsid w:val="00495E60"/>
    <w:rsid w:val="004A1DB3"/>
    <w:rsid w:val="004A2B46"/>
    <w:rsid w:val="004A32C7"/>
    <w:rsid w:val="004A449E"/>
    <w:rsid w:val="004A4C10"/>
    <w:rsid w:val="004A571C"/>
    <w:rsid w:val="004A6290"/>
    <w:rsid w:val="004B05AD"/>
    <w:rsid w:val="004B2A41"/>
    <w:rsid w:val="004B2DC0"/>
    <w:rsid w:val="004B4407"/>
    <w:rsid w:val="004B45EF"/>
    <w:rsid w:val="004B51DE"/>
    <w:rsid w:val="004B571F"/>
    <w:rsid w:val="004B6772"/>
    <w:rsid w:val="004C06B3"/>
    <w:rsid w:val="004C0715"/>
    <w:rsid w:val="004C0A45"/>
    <w:rsid w:val="004C275A"/>
    <w:rsid w:val="004C2C3C"/>
    <w:rsid w:val="004C3787"/>
    <w:rsid w:val="004C52EF"/>
    <w:rsid w:val="004C7A97"/>
    <w:rsid w:val="004D066A"/>
    <w:rsid w:val="004D0E4F"/>
    <w:rsid w:val="004D1A1A"/>
    <w:rsid w:val="004D1BB9"/>
    <w:rsid w:val="004D3614"/>
    <w:rsid w:val="004D3CEC"/>
    <w:rsid w:val="004D4B9F"/>
    <w:rsid w:val="004D4D5A"/>
    <w:rsid w:val="004D4F22"/>
    <w:rsid w:val="004D5252"/>
    <w:rsid w:val="004D7556"/>
    <w:rsid w:val="004E018C"/>
    <w:rsid w:val="004E0A63"/>
    <w:rsid w:val="004E104B"/>
    <w:rsid w:val="004E2CC3"/>
    <w:rsid w:val="004E3E5A"/>
    <w:rsid w:val="004E60AD"/>
    <w:rsid w:val="004E67DD"/>
    <w:rsid w:val="004E7BC1"/>
    <w:rsid w:val="004F0F8D"/>
    <w:rsid w:val="004F1EF8"/>
    <w:rsid w:val="004F231F"/>
    <w:rsid w:val="004F277C"/>
    <w:rsid w:val="004F27F5"/>
    <w:rsid w:val="004F36D5"/>
    <w:rsid w:val="004F403B"/>
    <w:rsid w:val="004F59F5"/>
    <w:rsid w:val="004F7194"/>
    <w:rsid w:val="004F77B7"/>
    <w:rsid w:val="004F7CC9"/>
    <w:rsid w:val="00500E5B"/>
    <w:rsid w:val="00501095"/>
    <w:rsid w:val="00501D7A"/>
    <w:rsid w:val="005028F0"/>
    <w:rsid w:val="005032E1"/>
    <w:rsid w:val="00503F3A"/>
    <w:rsid w:val="00503FA6"/>
    <w:rsid w:val="00504757"/>
    <w:rsid w:val="005052D7"/>
    <w:rsid w:val="005055F1"/>
    <w:rsid w:val="00506B38"/>
    <w:rsid w:val="00506DD4"/>
    <w:rsid w:val="005101DF"/>
    <w:rsid w:val="0051189C"/>
    <w:rsid w:val="00512C13"/>
    <w:rsid w:val="005139B1"/>
    <w:rsid w:val="00513A0D"/>
    <w:rsid w:val="005146C4"/>
    <w:rsid w:val="00514B5B"/>
    <w:rsid w:val="00515BA9"/>
    <w:rsid w:val="00515BD7"/>
    <w:rsid w:val="0051630D"/>
    <w:rsid w:val="00516B58"/>
    <w:rsid w:val="005202C5"/>
    <w:rsid w:val="00521C39"/>
    <w:rsid w:val="00522B2D"/>
    <w:rsid w:val="0052323C"/>
    <w:rsid w:val="00524BDE"/>
    <w:rsid w:val="00525721"/>
    <w:rsid w:val="005264C4"/>
    <w:rsid w:val="005269B9"/>
    <w:rsid w:val="00526BD0"/>
    <w:rsid w:val="00527362"/>
    <w:rsid w:val="00527D0D"/>
    <w:rsid w:val="005307F0"/>
    <w:rsid w:val="00532781"/>
    <w:rsid w:val="00532AE4"/>
    <w:rsid w:val="00532BDC"/>
    <w:rsid w:val="0053315E"/>
    <w:rsid w:val="005345AF"/>
    <w:rsid w:val="00537211"/>
    <w:rsid w:val="0054059C"/>
    <w:rsid w:val="00541420"/>
    <w:rsid w:val="00541814"/>
    <w:rsid w:val="00542810"/>
    <w:rsid w:val="00542857"/>
    <w:rsid w:val="00543B18"/>
    <w:rsid w:val="005440ED"/>
    <w:rsid w:val="00545B34"/>
    <w:rsid w:val="00547C08"/>
    <w:rsid w:val="00547C8D"/>
    <w:rsid w:val="005501D0"/>
    <w:rsid w:val="00550D44"/>
    <w:rsid w:val="005512E3"/>
    <w:rsid w:val="005518D8"/>
    <w:rsid w:val="00551E0A"/>
    <w:rsid w:val="00552220"/>
    <w:rsid w:val="005539A3"/>
    <w:rsid w:val="00553F47"/>
    <w:rsid w:val="005553A9"/>
    <w:rsid w:val="0055565B"/>
    <w:rsid w:val="00555BA1"/>
    <w:rsid w:val="00556ECF"/>
    <w:rsid w:val="00560385"/>
    <w:rsid w:val="005608A3"/>
    <w:rsid w:val="0056344B"/>
    <w:rsid w:val="0056392C"/>
    <w:rsid w:val="00564BA1"/>
    <w:rsid w:val="00564E61"/>
    <w:rsid w:val="00565F0B"/>
    <w:rsid w:val="0056637B"/>
    <w:rsid w:val="00566A2E"/>
    <w:rsid w:val="00567929"/>
    <w:rsid w:val="00570BEA"/>
    <w:rsid w:val="00570D76"/>
    <w:rsid w:val="00570F77"/>
    <w:rsid w:val="005711B8"/>
    <w:rsid w:val="00571337"/>
    <w:rsid w:val="005723C9"/>
    <w:rsid w:val="00574174"/>
    <w:rsid w:val="00574E57"/>
    <w:rsid w:val="005752E8"/>
    <w:rsid w:val="00575B9F"/>
    <w:rsid w:val="00576594"/>
    <w:rsid w:val="00576658"/>
    <w:rsid w:val="0058051C"/>
    <w:rsid w:val="00581952"/>
    <w:rsid w:val="005827A9"/>
    <w:rsid w:val="005832FF"/>
    <w:rsid w:val="00583902"/>
    <w:rsid w:val="00583BE7"/>
    <w:rsid w:val="00583FD0"/>
    <w:rsid w:val="005853A4"/>
    <w:rsid w:val="005854BF"/>
    <w:rsid w:val="00586CFB"/>
    <w:rsid w:val="00586DE3"/>
    <w:rsid w:val="0058769F"/>
    <w:rsid w:val="0058770D"/>
    <w:rsid w:val="00590925"/>
    <w:rsid w:val="00591683"/>
    <w:rsid w:val="0059356A"/>
    <w:rsid w:val="00594598"/>
    <w:rsid w:val="00596590"/>
    <w:rsid w:val="00596D37"/>
    <w:rsid w:val="005A014E"/>
    <w:rsid w:val="005A14D2"/>
    <w:rsid w:val="005A4E24"/>
    <w:rsid w:val="005A59B5"/>
    <w:rsid w:val="005B0D81"/>
    <w:rsid w:val="005B10E4"/>
    <w:rsid w:val="005B1EBA"/>
    <w:rsid w:val="005B20A6"/>
    <w:rsid w:val="005B275B"/>
    <w:rsid w:val="005B2D0A"/>
    <w:rsid w:val="005B3A2E"/>
    <w:rsid w:val="005B4083"/>
    <w:rsid w:val="005B430D"/>
    <w:rsid w:val="005B4A7A"/>
    <w:rsid w:val="005B4DF2"/>
    <w:rsid w:val="005B4FC2"/>
    <w:rsid w:val="005B66FA"/>
    <w:rsid w:val="005B76F0"/>
    <w:rsid w:val="005B7B6F"/>
    <w:rsid w:val="005B7C7A"/>
    <w:rsid w:val="005C1B6E"/>
    <w:rsid w:val="005C28EF"/>
    <w:rsid w:val="005C2B90"/>
    <w:rsid w:val="005C3199"/>
    <w:rsid w:val="005C37AE"/>
    <w:rsid w:val="005C38E9"/>
    <w:rsid w:val="005C4B2C"/>
    <w:rsid w:val="005C5173"/>
    <w:rsid w:val="005C75C3"/>
    <w:rsid w:val="005C7B66"/>
    <w:rsid w:val="005D02F1"/>
    <w:rsid w:val="005D03E4"/>
    <w:rsid w:val="005D0A34"/>
    <w:rsid w:val="005D13FA"/>
    <w:rsid w:val="005D1E73"/>
    <w:rsid w:val="005D2762"/>
    <w:rsid w:val="005D4639"/>
    <w:rsid w:val="005D6C9C"/>
    <w:rsid w:val="005E0167"/>
    <w:rsid w:val="005E0635"/>
    <w:rsid w:val="005E0E69"/>
    <w:rsid w:val="005E18ED"/>
    <w:rsid w:val="005E2E9B"/>
    <w:rsid w:val="005E3890"/>
    <w:rsid w:val="005E6614"/>
    <w:rsid w:val="005E72C4"/>
    <w:rsid w:val="005F2832"/>
    <w:rsid w:val="005F5298"/>
    <w:rsid w:val="005F56ED"/>
    <w:rsid w:val="005F5CCA"/>
    <w:rsid w:val="005F7413"/>
    <w:rsid w:val="005F7CDB"/>
    <w:rsid w:val="00600D9D"/>
    <w:rsid w:val="00602729"/>
    <w:rsid w:val="00602FC5"/>
    <w:rsid w:val="00603227"/>
    <w:rsid w:val="00603632"/>
    <w:rsid w:val="00603674"/>
    <w:rsid w:val="006039C1"/>
    <w:rsid w:val="006049F2"/>
    <w:rsid w:val="00604B65"/>
    <w:rsid w:val="00604BF1"/>
    <w:rsid w:val="00605799"/>
    <w:rsid w:val="00605D15"/>
    <w:rsid w:val="0060629F"/>
    <w:rsid w:val="006065E9"/>
    <w:rsid w:val="00606A13"/>
    <w:rsid w:val="00606D8F"/>
    <w:rsid w:val="00607B60"/>
    <w:rsid w:val="00607D4C"/>
    <w:rsid w:val="00610B42"/>
    <w:rsid w:val="0061136F"/>
    <w:rsid w:val="00611A67"/>
    <w:rsid w:val="00611E83"/>
    <w:rsid w:val="00611EF6"/>
    <w:rsid w:val="00612237"/>
    <w:rsid w:val="00612CF5"/>
    <w:rsid w:val="00612ED2"/>
    <w:rsid w:val="006130CF"/>
    <w:rsid w:val="006137EC"/>
    <w:rsid w:val="006148EB"/>
    <w:rsid w:val="006176E7"/>
    <w:rsid w:val="00617D47"/>
    <w:rsid w:val="00620C8B"/>
    <w:rsid w:val="006213AB"/>
    <w:rsid w:val="0062397D"/>
    <w:rsid w:val="00625EA2"/>
    <w:rsid w:val="00627C22"/>
    <w:rsid w:val="00631200"/>
    <w:rsid w:val="00631A49"/>
    <w:rsid w:val="00631F32"/>
    <w:rsid w:val="0063324D"/>
    <w:rsid w:val="00633E26"/>
    <w:rsid w:val="00636FA9"/>
    <w:rsid w:val="0064077D"/>
    <w:rsid w:val="00641A2E"/>
    <w:rsid w:val="00641C0E"/>
    <w:rsid w:val="00641E2E"/>
    <w:rsid w:val="00642047"/>
    <w:rsid w:val="00643549"/>
    <w:rsid w:val="00644C07"/>
    <w:rsid w:val="006458A2"/>
    <w:rsid w:val="00645A08"/>
    <w:rsid w:val="00645D63"/>
    <w:rsid w:val="0064634A"/>
    <w:rsid w:val="00646B2F"/>
    <w:rsid w:val="00646BE3"/>
    <w:rsid w:val="00646E21"/>
    <w:rsid w:val="00647154"/>
    <w:rsid w:val="0064721E"/>
    <w:rsid w:val="00647C49"/>
    <w:rsid w:val="00647EBD"/>
    <w:rsid w:val="00650AED"/>
    <w:rsid w:val="00650F0C"/>
    <w:rsid w:val="00651997"/>
    <w:rsid w:val="006529E8"/>
    <w:rsid w:val="006546FA"/>
    <w:rsid w:val="00657040"/>
    <w:rsid w:val="00657534"/>
    <w:rsid w:val="0066060A"/>
    <w:rsid w:val="006667E6"/>
    <w:rsid w:val="00666FC2"/>
    <w:rsid w:val="006672A1"/>
    <w:rsid w:val="006678D7"/>
    <w:rsid w:val="006712F9"/>
    <w:rsid w:val="00671EDF"/>
    <w:rsid w:val="00672324"/>
    <w:rsid w:val="006729AD"/>
    <w:rsid w:val="00672D39"/>
    <w:rsid w:val="00672E68"/>
    <w:rsid w:val="00673AF3"/>
    <w:rsid w:val="006748AE"/>
    <w:rsid w:val="006750DA"/>
    <w:rsid w:val="00675B80"/>
    <w:rsid w:val="0067633D"/>
    <w:rsid w:val="00676C55"/>
    <w:rsid w:val="00680306"/>
    <w:rsid w:val="006806EA"/>
    <w:rsid w:val="006807AD"/>
    <w:rsid w:val="00680D90"/>
    <w:rsid w:val="00680EE5"/>
    <w:rsid w:val="00682B99"/>
    <w:rsid w:val="006833E7"/>
    <w:rsid w:val="00685607"/>
    <w:rsid w:val="00685637"/>
    <w:rsid w:val="00685890"/>
    <w:rsid w:val="00685934"/>
    <w:rsid w:val="0068630B"/>
    <w:rsid w:val="0068661B"/>
    <w:rsid w:val="00687268"/>
    <w:rsid w:val="00687E3D"/>
    <w:rsid w:val="006912AD"/>
    <w:rsid w:val="006913C7"/>
    <w:rsid w:val="006924FF"/>
    <w:rsid w:val="006935B9"/>
    <w:rsid w:val="0069384B"/>
    <w:rsid w:val="00693F75"/>
    <w:rsid w:val="00695C4A"/>
    <w:rsid w:val="006965A5"/>
    <w:rsid w:val="006968B9"/>
    <w:rsid w:val="006A09AB"/>
    <w:rsid w:val="006A12F6"/>
    <w:rsid w:val="006A2BFF"/>
    <w:rsid w:val="006A3AE6"/>
    <w:rsid w:val="006A40F5"/>
    <w:rsid w:val="006A52AC"/>
    <w:rsid w:val="006A6CC0"/>
    <w:rsid w:val="006A6DC6"/>
    <w:rsid w:val="006A74C6"/>
    <w:rsid w:val="006B035F"/>
    <w:rsid w:val="006B04FD"/>
    <w:rsid w:val="006B0560"/>
    <w:rsid w:val="006B0FA2"/>
    <w:rsid w:val="006B2044"/>
    <w:rsid w:val="006B2CF7"/>
    <w:rsid w:val="006B3784"/>
    <w:rsid w:val="006B38A3"/>
    <w:rsid w:val="006B4673"/>
    <w:rsid w:val="006B4D79"/>
    <w:rsid w:val="006B562E"/>
    <w:rsid w:val="006B572B"/>
    <w:rsid w:val="006C0AE5"/>
    <w:rsid w:val="006C1FE2"/>
    <w:rsid w:val="006C2413"/>
    <w:rsid w:val="006C3116"/>
    <w:rsid w:val="006C323F"/>
    <w:rsid w:val="006C3741"/>
    <w:rsid w:val="006C5BAD"/>
    <w:rsid w:val="006C7160"/>
    <w:rsid w:val="006D0687"/>
    <w:rsid w:val="006D09E2"/>
    <w:rsid w:val="006D130D"/>
    <w:rsid w:val="006D1596"/>
    <w:rsid w:val="006D1681"/>
    <w:rsid w:val="006D2446"/>
    <w:rsid w:val="006D4C5D"/>
    <w:rsid w:val="006D5E0E"/>
    <w:rsid w:val="006D75BE"/>
    <w:rsid w:val="006E0D07"/>
    <w:rsid w:val="006E1138"/>
    <w:rsid w:val="006E1305"/>
    <w:rsid w:val="006E1FCF"/>
    <w:rsid w:val="006E222A"/>
    <w:rsid w:val="006E3F29"/>
    <w:rsid w:val="006E42B9"/>
    <w:rsid w:val="006E4568"/>
    <w:rsid w:val="006E47AB"/>
    <w:rsid w:val="006E5150"/>
    <w:rsid w:val="006E58D2"/>
    <w:rsid w:val="006E5D98"/>
    <w:rsid w:val="006E645B"/>
    <w:rsid w:val="006E75ED"/>
    <w:rsid w:val="006E7BB1"/>
    <w:rsid w:val="006F26BA"/>
    <w:rsid w:val="006F293D"/>
    <w:rsid w:val="006F2B29"/>
    <w:rsid w:val="006F3396"/>
    <w:rsid w:val="006F3542"/>
    <w:rsid w:val="006F3BE1"/>
    <w:rsid w:val="006F3F2A"/>
    <w:rsid w:val="006F4D00"/>
    <w:rsid w:val="006F4F85"/>
    <w:rsid w:val="006F5452"/>
    <w:rsid w:val="006F5E4B"/>
    <w:rsid w:val="006F61FC"/>
    <w:rsid w:val="006F712C"/>
    <w:rsid w:val="00700117"/>
    <w:rsid w:val="00700167"/>
    <w:rsid w:val="00700AB7"/>
    <w:rsid w:val="00701853"/>
    <w:rsid w:val="00701C2A"/>
    <w:rsid w:val="00701D10"/>
    <w:rsid w:val="00701D50"/>
    <w:rsid w:val="00702781"/>
    <w:rsid w:val="00702B0D"/>
    <w:rsid w:val="00703640"/>
    <w:rsid w:val="00703B82"/>
    <w:rsid w:val="0070572C"/>
    <w:rsid w:val="0070636E"/>
    <w:rsid w:val="00707062"/>
    <w:rsid w:val="00707BBF"/>
    <w:rsid w:val="00707F71"/>
    <w:rsid w:val="007100D5"/>
    <w:rsid w:val="00710178"/>
    <w:rsid w:val="007104C6"/>
    <w:rsid w:val="0071081C"/>
    <w:rsid w:val="00710ABF"/>
    <w:rsid w:val="007115BC"/>
    <w:rsid w:val="00712FBA"/>
    <w:rsid w:val="007135A3"/>
    <w:rsid w:val="00713D05"/>
    <w:rsid w:val="0071407F"/>
    <w:rsid w:val="00714100"/>
    <w:rsid w:val="0071464A"/>
    <w:rsid w:val="0071557A"/>
    <w:rsid w:val="00716F05"/>
    <w:rsid w:val="00717FF1"/>
    <w:rsid w:val="00720146"/>
    <w:rsid w:val="007211E1"/>
    <w:rsid w:val="00721BC7"/>
    <w:rsid w:val="00721E1F"/>
    <w:rsid w:val="00721F32"/>
    <w:rsid w:val="00722A34"/>
    <w:rsid w:val="00722B89"/>
    <w:rsid w:val="00722E8F"/>
    <w:rsid w:val="0072428D"/>
    <w:rsid w:val="00724437"/>
    <w:rsid w:val="0072479D"/>
    <w:rsid w:val="00724E64"/>
    <w:rsid w:val="00726033"/>
    <w:rsid w:val="00726A4E"/>
    <w:rsid w:val="00727F65"/>
    <w:rsid w:val="0073352E"/>
    <w:rsid w:val="007336BC"/>
    <w:rsid w:val="007338CE"/>
    <w:rsid w:val="00733EFA"/>
    <w:rsid w:val="00734B67"/>
    <w:rsid w:val="00734C52"/>
    <w:rsid w:val="0073575D"/>
    <w:rsid w:val="00735B29"/>
    <w:rsid w:val="007367CC"/>
    <w:rsid w:val="007367F0"/>
    <w:rsid w:val="007404F8"/>
    <w:rsid w:val="00740AB6"/>
    <w:rsid w:val="0074200C"/>
    <w:rsid w:val="007438F7"/>
    <w:rsid w:val="00744E87"/>
    <w:rsid w:val="007459E7"/>
    <w:rsid w:val="00745B55"/>
    <w:rsid w:val="00746F94"/>
    <w:rsid w:val="00747199"/>
    <w:rsid w:val="00747843"/>
    <w:rsid w:val="00747D4C"/>
    <w:rsid w:val="00747E12"/>
    <w:rsid w:val="00750327"/>
    <w:rsid w:val="00751091"/>
    <w:rsid w:val="00751456"/>
    <w:rsid w:val="00751FB0"/>
    <w:rsid w:val="00752FE8"/>
    <w:rsid w:val="0075668C"/>
    <w:rsid w:val="007626A6"/>
    <w:rsid w:val="0076333D"/>
    <w:rsid w:val="0076335F"/>
    <w:rsid w:val="0076389B"/>
    <w:rsid w:val="00765BA8"/>
    <w:rsid w:val="0076601D"/>
    <w:rsid w:val="00767C27"/>
    <w:rsid w:val="007707C5"/>
    <w:rsid w:val="007714A0"/>
    <w:rsid w:val="0077240F"/>
    <w:rsid w:val="007724B1"/>
    <w:rsid w:val="00772542"/>
    <w:rsid w:val="00773157"/>
    <w:rsid w:val="00773264"/>
    <w:rsid w:val="00773E08"/>
    <w:rsid w:val="00773E2F"/>
    <w:rsid w:val="00774C65"/>
    <w:rsid w:val="0077592F"/>
    <w:rsid w:val="00775B0F"/>
    <w:rsid w:val="007761B7"/>
    <w:rsid w:val="00780F00"/>
    <w:rsid w:val="00780F1C"/>
    <w:rsid w:val="00782B9B"/>
    <w:rsid w:val="007831F7"/>
    <w:rsid w:val="0078355A"/>
    <w:rsid w:val="00783739"/>
    <w:rsid w:val="007839B7"/>
    <w:rsid w:val="00783EA9"/>
    <w:rsid w:val="00784B15"/>
    <w:rsid w:val="007854DD"/>
    <w:rsid w:val="0078563F"/>
    <w:rsid w:val="0078580C"/>
    <w:rsid w:val="00786C4D"/>
    <w:rsid w:val="00787F0F"/>
    <w:rsid w:val="00790580"/>
    <w:rsid w:val="00790D2B"/>
    <w:rsid w:val="0079144E"/>
    <w:rsid w:val="00791C3F"/>
    <w:rsid w:val="00791DE1"/>
    <w:rsid w:val="007942A7"/>
    <w:rsid w:val="007949D8"/>
    <w:rsid w:val="00795274"/>
    <w:rsid w:val="00797047"/>
    <w:rsid w:val="007A055E"/>
    <w:rsid w:val="007A0D74"/>
    <w:rsid w:val="007A0ECA"/>
    <w:rsid w:val="007A2BF6"/>
    <w:rsid w:val="007A35D4"/>
    <w:rsid w:val="007A3AB5"/>
    <w:rsid w:val="007A3BE6"/>
    <w:rsid w:val="007A3E85"/>
    <w:rsid w:val="007A4BAE"/>
    <w:rsid w:val="007A5D81"/>
    <w:rsid w:val="007B12AE"/>
    <w:rsid w:val="007B2633"/>
    <w:rsid w:val="007B2DE3"/>
    <w:rsid w:val="007B3DBF"/>
    <w:rsid w:val="007B47C4"/>
    <w:rsid w:val="007B4ADC"/>
    <w:rsid w:val="007B55EA"/>
    <w:rsid w:val="007B5DE7"/>
    <w:rsid w:val="007B5E01"/>
    <w:rsid w:val="007B6D98"/>
    <w:rsid w:val="007C0AED"/>
    <w:rsid w:val="007C12B5"/>
    <w:rsid w:val="007C14EB"/>
    <w:rsid w:val="007C25C4"/>
    <w:rsid w:val="007C28C4"/>
    <w:rsid w:val="007C2D79"/>
    <w:rsid w:val="007C33E2"/>
    <w:rsid w:val="007C3C54"/>
    <w:rsid w:val="007C3DBF"/>
    <w:rsid w:val="007C4DF0"/>
    <w:rsid w:val="007C5133"/>
    <w:rsid w:val="007C5782"/>
    <w:rsid w:val="007C5A52"/>
    <w:rsid w:val="007C732B"/>
    <w:rsid w:val="007C7BB6"/>
    <w:rsid w:val="007D1004"/>
    <w:rsid w:val="007D10F8"/>
    <w:rsid w:val="007D150F"/>
    <w:rsid w:val="007D1775"/>
    <w:rsid w:val="007D18E4"/>
    <w:rsid w:val="007D1BE5"/>
    <w:rsid w:val="007D2D60"/>
    <w:rsid w:val="007D3512"/>
    <w:rsid w:val="007D390B"/>
    <w:rsid w:val="007D5343"/>
    <w:rsid w:val="007D59A7"/>
    <w:rsid w:val="007D77A5"/>
    <w:rsid w:val="007E0C68"/>
    <w:rsid w:val="007E1CE7"/>
    <w:rsid w:val="007E2268"/>
    <w:rsid w:val="007E2F69"/>
    <w:rsid w:val="007E3E34"/>
    <w:rsid w:val="007E4561"/>
    <w:rsid w:val="007E4973"/>
    <w:rsid w:val="007E5250"/>
    <w:rsid w:val="007E5585"/>
    <w:rsid w:val="007E5B25"/>
    <w:rsid w:val="007E63B6"/>
    <w:rsid w:val="007E6562"/>
    <w:rsid w:val="007E6667"/>
    <w:rsid w:val="007E7775"/>
    <w:rsid w:val="007E7A02"/>
    <w:rsid w:val="007F0C43"/>
    <w:rsid w:val="007F0FF2"/>
    <w:rsid w:val="007F321A"/>
    <w:rsid w:val="007F358C"/>
    <w:rsid w:val="007F3D8D"/>
    <w:rsid w:val="007F411F"/>
    <w:rsid w:val="007F5AF5"/>
    <w:rsid w:val="007F5F56"/>
    <w:rsid w:val="007F739D"/>
    <w:rsid w:val="00802418"/>
    <w:rsid w:val="008027AB"/>
    <w:rsid w:val="00803CFB"/>
    <w:rsid w:val="00804DFE"/>
    <w:rsid w:val="008051F6"/>
    <w:rsid w:val="00805461"/>
    <w:rsid w:val="00805A1B"/>
    <w:rsid w:val="00806FD4"/>
    <w:rsid w:val="00807859"/>
    <w:rsid w:val="008111C1"/>
    <w:rsid w:val="008114CF"/>
    <w:rsid w:val="00813344"/>
    <w:rsid w:val="00814402"/>
    <w:rsid w:val="00814AB2"/>
    <w:rsid w:val="00815851"/>
    <w:rsid w:val="008160A5"/>
    <w:rsid w:val="00816B09"/>
    <w:rsid w:val="00817126"/>
    <w:rsid w:val="0081736E"/>
    <w:rsid w:val="00817C88"/>
    <w:rsid w:val="00820826"/>
    <w:rsid w:val="0082161B"/>
    <w:rsid w:val="00821752"/>
    <w:rsid w:val="00822E65"/>
    <w:rsid w:val="00823C1E"/>
    <w:rsid w:val="00825EF0"/>
    <w:rsid w:val="008270BB"/>
    <w:rsid w:val="008271E5"/>
    <w:rsid w:val="0083134F"/>
    <w:rsid w:val="008356ED"/>
    <w:rsid w:val="00835E56"/>
    <w:rsid w:val="008361B1"/>
    <w:rsid w:val="00836BD3"/>
    <w:rsid w:val="00840E1A"/>
    <w:rsid w:val="00841EEA"/>
    <w:rsid w:val="00842A6C"/>
    <w:rsid w:val="00842F6B"/>
    <w:rsid w:val="00843143"/>
    <w:rsid w:val="0084390D"/>
    <w:rsid w:val="00845BF9"/>
    <w:rsid w:val="0084789B"/>
    <w:rsid w:val="00850C1A"/>
    <w:rsid w:val="00850EFB"/>
    <w:rsid w:val="00851EC8"/>
    <w:rsid w:val="00852713"/>
    <w:rsid w:val="00852895"/>
    <w:rsid w:val="00852A2F"/>
    <w:rsid w:val="00852D7D"/>
    <w:rsid w:val="008531A0"/>
    <w:rsid w:val="00853272"/>
    <w:rsid w:val="008535E2"/>
    <w:rsid w:val="00853BAB"/>
    <w:rsid w:val="008544C4"/>
    <w:rsid w:val="00854659"/>
    <w:rsid w:val="00855ACF"/>
    <w:rsid w:val="00856A4A"/>
    <w:rsid w:val="00856A53"/>
    <w:rsid w:val="00856AE9"/>
    <w:rsid w:val="00856B86"/>
    <w:rsid w:val="00857B6C"/>
    <w:rsid w:val="0086047B"/>
    <w:rsid w:val="0086199E"/>
    <w:rsid w:val="00862B05"/>
    <w:rsid w:val="0086377F"/>
    <w:rsid w:val="00864839"/>
    <w:rsid w:val="00870E6C"/>
    <w:rsid w:val="00872A54"/>
    <w:rsid w:val="00872AFA"/>
    <w:rsid w:val="00873C21"/>
    <w:rsid w:val="00873C87"/>
    <w:rsid w:val="0087493D"/>
    <w:rsid w:val="00875134"/>
    <w:rsid w:val="00876165"/>
    <w:rsid w:val="00877924"/>
    <w:rsid w:val="008779F5"/>
    <w:rsid w:val="0088003A"/>
    <w:rsid w:val="008801A4"/>
    <w:rsid w:val="00883A13"/>
    <w:rsid w:val="00884084"/>
    <w:rsid w:val="008841F8"/>
    <w:rsid w:val="00884E2A"/>
    <w:rsid w:val="00885076"/>
    <w:rsid w:val="008877A9"/>
    <w:rsid w:val="00891114"/>
    <w:rsid w:val="0089170C"/>
    <w:rsid w:val="008931B4"/>
    <w:rsid w:val="00893204"/>
    <w:rsid w:val="00894CB7"/>
    <w:rsid w:val="00895324"/>
    <w:rsid w:val="00895885"/>
    <w:rsid w:val="008958C4"/>
    <w:rsid w:val="00895BB4"/>
    <w:rsid w:val="00896527"/>
    <w:rsid w:val="0089691E"/>
    <w:rsid w:val="00896BDE"/>
    <w:rsid w:val="008A1D8C"/>
    <w:rsid w:val="008A2431"/>
    <w:rsid w:val="008A29D2"/>
    <w:rsid w:val="008A3296"/>
    <w:rsid w:val="008A4040"/>
    <w:rsid w:val="008A44C1"/>
    <w:rsid w:val="008A6581"/>
    <w:rsid w:val="008A7113"/>
    <w:rsid w:val="008A7DE4"/>
    <w:rsid w:val="008B0E5A"/>
    <w:rsid w:val="008B22CF"/>
    <w:rsid w:val="008B3190"/>
    <w:rsid w:val="008B361C"/>
    <w:rsid w:val="008B3B33"/>
    <w:rsid w:val="008B4439"/>
    <w:rsid w:val="008B4E46"/>
    <w:rsid w:val="008B5852"/>
    <w:rsid w:val="008B66F1"/>
    <w:rsid w:val="008B7EC5"/>
    <w:rsid w:val="008C0328"/>
    <w:rsid w:val="008C0BAF"/>
    <w:rsid w:val="008C21AC"/>
    <w:rsid w:val="008C3B4B"/>
    <w:rsid w:val="008C3DF9"/>
    <w:rsid w:val="008C4349"/>
    <w:rsid w:val="008C48FF"/>
    <w:rsid w:val="008C57C8"/>
    <w:rsid w:val="008C6BD0"/>
    <w:rsid w:val="008D05E7"/>
    <w:rsid w:val="008D0B61"/>
    <w:rsid w:val="008D0C56"/>
    <w:rsid w:val="008D123C"/>
    <w:rsid w:val="008D1AC4"/>
    <w:rsid w:val="008D21D7"/>
    <w:rsid w:val="008D278B"/>
    <w:rsid w:val="008D527A"/>
    <w:rsid w:val="008D55EF"/>
    <w:rsid w:val="008D6C45"/>
    <w:rsid w:val="008D7B5B"/>
    <w:rsid w:val="008E024C"/>
    <w:rsid w:val="008E0A8F"/>
    <w:rsid w:val="008E1FC6"/>
    <w:rsid w:val="008E29BC"/>
    <w:rsid w:val="008E29DA"/>
    <w:rsid w:val="008E2B56"/>
    <w:rsid w:val="008E30C3"/>
    <w:rsid w:val="008E553E"/>
    <w:rsid w:val="008E57B8"/>
    <w:rsid w:val="008E59C7"/>
    <w:rsid w:val="008E62E2"/>
    <w:rsid w:val="008E6A47"/>
    <w:rsid w:val="008E6E23"/>
    <w:rsid w:val="008E6F62"/>
    <w:rsid w:val="008E78C2"/>
    <w:rsid w:val="008E7B78"/>
    <w:rsid w:val="008F0838"/>
    <w:rsid w:val="008F0A4F"/>
    <w:rsid w:val="008F0CD0"/>
    <w:rsid w:val="008F12E6"/>
    <w:rsid w:val="008F1C3B"/>
    <w:rsid w:val="008F233D"/>
    <w:rsid w:val="008F6588"/>
    <w:rsid w:val="009020B0"/>
    <w:rsid w:val="00902E8C"/>
    <w:rsid w:val="00902F87"/>
    <w:rsid w:val="00904581"/>
    <w:rsid w:val="00904B95"/>
    <w:rsid w:val="0090570F"/>
    <w:rsid w:val="00905ADA"/>
    <w:rsid w:val="009065AE"/>
    <w:rsid w:val="00906A72"/>
    <w:rsid w:val="00906CF6"/>
    <w:rsid w:val="00907372"/>
    <w:rsid w:val="009073F8"/>
    <w:rsid w:val="00907C51"/>
    <w:rsid w:val="00911D23"/>
    <w:rsid w:val="00912793"/>
    <w:rsid w:val="00912951"/>
    <w:rsid w:val="00913117"/>
    <w:rsid w:val="00913841"/>
    <w:rsid w:val="00913D4A"/>
    <w:rsid w:val="00915A9C"/>
    <w:rsid w:val="00915C81"/>
    <w:rsid w:val="0091610C"/>
    <w:rsid w:val="0091654C"/>
    <w:rsid w:val="00916872"/>
    <w:rsid w:val="00917AF6"/>
    <w:rsid w:val="009205C1"/>
    <w:rsid w:val="00921E3D"/>
    <w:rsid w:val="009249DE"/>
    <w:rsid w:val="009258E4"/>
    <w:rsid w:val="00925B23"/>
    <w:rsid w:val="00926706"/>
    <w:rsid w:val="009267C1"/>
    <w:rsid w:val="00932684"/>
    <w:rsid w:val="009330FA"/>
    <w:rsid w:val="00934CA4"/>
    <w:rsid w:val="0093729A"/>
    <w:rsid w:val="00937942"/>
    <w:rsid w:val="0094018A"/>
    <w:rsid w:val="009402DA"/>
    <w:rsid w:val="00941F02"/>
    <w:rsid w:val="00942628"/>
    <w:rsid w:val="00942696"/>
    <w:rsid w:val="00943011"/>
    <w:rsid w:val="00943C27"/>
    <w:rsid w:val="00943FEF"/>
    <w:rsid w:val="00945954"/>
    <w:rsid w:val="00945A04"/>
    <w:rsid w:val="00947A8E"/>
    <w:rsid w:val="00947F08"/>
    <w:rsid w:val="0095022B"/>
    <w:rsid w:val="00950CC7"/>
    <w:rsid w:val="0095161A"/>
    <w:rsid w:val="00952D99"/>
    <w:rsid w:val="00953829"/>
    <w:rsid w:val="00953979"/>
    <w:rsid w:val="009539DE"/>
    <w:rsid w:val="00953B69"/>
    <w:rsid w:val="00953D4F"/>
    <w:rsid w:val="009542E8"/>
    <w:rsid w:val="00954444"/>
    <w:rsid w:val="00954A71"/>
    <w:rsid w:val="00954D8E"/>
    <w:rsid w:val="00955630"/>
    <w:rsid w:val="00955DB9"/>
    <w:rsid w:val="00955F60"/>
    <w:rsid w:val="009561AB"/>
    <w:rsid w:val="00957E60"/>
    <w:rsid w:val="00960835"/>
    <w:rsid w:val="00961AB2"/>
    <w:rsid w:val="00962153"/>
    <w:rsid w:val="009628DA"/>
    <w:rsid w:val="00964515"/>
    <w:rsid w:val="00965369"/>
    <w:rsid w:val="00965979"/>
    <w:rsid w:val="00966970"/>
    <w:rsid w:val="00970D06"/>
    <w:rsid w:val="009718BF"/>
    <w:rsid w:val="00971A90"/>
    <w:rsid w:val="009733AD"/>
    <w:rsid w:val="00973545"/>
    <w:rsid w:val="009735C8"/>
    <w:rsid w:val="00973653"/>
    <w:rsid w:val="00973D17"/>
    <w:rsid w:val="009749DE"/>
    <w:rsid w:val="00974D42"/>
    <w:rsid w:val="009752F9"/>
    <w:rsid w:val="00975543"/>
    <w:rsid w:val="009765C1"/>
    <w:rsid w:val="00976DE2"/>
    <w:rsid w:val="00977175"/>
    <w:rsid w:val="00977197"/>
    <w:rsid w:val="0097775F"/>
    <w:rsid w:val="0097797D"/>
    <w:rsid w:val="00982076"/>
    <w:rsid w:val="00982243"/>
    <w:rsid w:val="00982B67"/>
    <w:rsid w:val="009851C4"/>
    <w:rsid w:val="009864EB"/>
    <w:rsid w:val="009872EF"/>
    <w:rsid w:val="0098755E"/>
    <w:rsid w:val="009908EF"/>
    <w:rsid w:val="00991C34"/>
    <w:rsid w:val="00992A18"/>
    <w:rsid w:val="0099329E"/>
    <w:rsid w:val="00995B5F"/>
    <w:rsid w:val="009965A4"/>
    <w:rsid w:val="00996F43"/>
    <w:rsid w:val="009A0A1A"/>
    <w:rsid w:val="009A19BF"/>
    <w:rsid w:val="009A1CB9"/>
    <w:rsid w:val="009A2DB4"/>
    <w:rsid w:val="009A3708"/>
    <w:rsid w:val="009A39A2"/>
    <w:rsid w:val="009A39D9"/>
    <w:rsid w:val="009A5792"/>
    <w:rsid w:val="009A5CA5"/>
    <w:rsid w:val="009B1E58"/>
    <w:rsid w:val="009B24ED"/>
    <w:rsid w:val="009B4708"/>
    <w:rsid w:val="009B58CF"/>
    <w:rsid w:val="009B5AD7"/>
    <w:rsid w:val="009B5C41"/>
    <w:rsid w:val="009B709C"/>
    <w:rsid w:val="009C1396"/>
    <w:rsid w:val="009C2F44"/>
    <w:rsid w:val="009C31C6"/>
    <w:rsid w:val="009C3822"/>
    <w:rsid w:val="009C3968"/>
    <w:rsid w:val="009C590C"/>
    <w:rsid w:val="009C655D"/>
    <w:rsid w:val="009C6727"/>
    <w:rsid w:val="009D13B7"/>
    <w:rsid w:val="009D15B3"/>
    <w:rsid w:val="009D1FBB"/>
    <w:rsid w:val="009D313D"/>
    <w:rsid w:val="009D33C2"/>
    <w:rsid w:val="009D558B"/>
    <w:rsid w:val="009D791D"/>
    <w:rsid w:val="009E2263"/>
    <w:rsid w:val="009E2DB3"/>
    <w:rsid w:val="009E311A"/>
    <w:rsid w:val="009E44B2"/>
    <w:rsid w:val="009E4F29"/>
    <w:rsid w:val="009E60FF"/>
    <w:rsid w:val="009E6937"/>
    <w:rsid w:val="009E72E1"/>
    <w:rsid w:val="009F3E7D"/>
    <w:rsid w:val="009F4510"/>
    <w:rsid w:val="009F493D"/>
    <w:rsid w:val="009F4B4D"/>
    <w:rsid w:val="009F4E21"/>
    <w:rsid w:val="009F5BFD"/>
    <w:rsid w:val="009F5D37"/>
    <w:rsid w:val="009F6058"/>
    <w:rsid w:val="009F6487"/>
    <w:rsid w:val="009F6F37"/>
    <w:rsid w:val="009F7116"/>
    <w:rsid w:val="009F71AC"/>
    <w:rsid w:val="009F7938"/>
    <w:rsid w:val="009F7B0D"/>
    <w:rsid w:val="00A00C39"/>
    <w:rsid w:val="00A01AA2"/>
    <w:rsid w:val="00A02885"/>
    <w:rsid w:val="00A047A9"/>
    <w:rsid w:val="00A05782"/>
    <w:rsid w:val="00A05B1A"/>
    <w:rsid w:val="00A07DA8"/>
    <w:rsid w:val="00A10427"/>
    <w:rsid w:val="00A1057C"/>
    <w:rsid w:val="00A110D2"/>
    <w:rsid w:val="00A11BE1"/>
    <w:rsid w:val="00A126AB"/>
    <w:rsid w:val="00A13D46"/>
    <w:rsid w:val="00A13FB0"/>
    <w:rsid w:val="00A14377"/>
    <w:rsid w:val="00A153AB"/>
    <w:rsid w:val="00A154F0"/>
    <w:rsid w:val="00A15DE0"/>
    <w:rsid w:val="00A1650B"/>
    <w:rsid w:val="00A1778F"/>
    <w:rsid w:val="00A21598"/>
    <w:rsid w:val="00A2229D"/>
    <w:rsid w:val="00A23987"/>
    <w:rsid w:val="00A23B38"/>
    <w:rsid w:val="00A24132"/>
    <w:rsid w:val="00A25112"/>
    <w:rsid w:val="00A2634C"/>
    <w:rsid w:val="00A2677F"/>
    <w:rsid w:val="00A26D5A"/>
    <w:rsid w:val="00A26F4E"/>
    <w:rsid w:val="00A3226A"/>
    <w:rsid w:val="00A339DE"/>
    <w:rsid w:val="00A35FEE"/>
    <w:rsid w:val="00A36C89"/>
    <w:rsid w:val="00A36CC6"/>
    <w:rsid w:val="00A37BF1"/>
    <w:rsid w:val="00A401B0"/>
    <w:rsid w:val="00A4088B"/>
    <w:rsid w:val="00A4185C"/>
    <w:rsid w:val="00A429F2"/>
    <w:rsid w:val="00A433C8"/>
    <w:rsid w:val="00A43409"/>
    <w:rsid w:val="00A43837"/>
    <w:rsid w:val="00A43C76"/>
    <w:rsid w:val="00A43DEC"/>
    <w:rsid w:val="00A443B5"/>
    <w:rsid w:val="00A4493E"/>
    <w:rsid w:val="00A45061"/>
    <w:rsid w:val="00A45676"/>
    <w:rsid w:val="00A457F4"/>
    <w:rsid w:val="00A458DD"/>
    <w:rsid w:val="00A47D97"/>
    <w:rsid w:val="00A501EB"/>
    <w:rsid w:val="00A52F01"/>
    <w:rsid w:val="00A53C77"/>
    <w:rsid w:val="00A54047"/>
    <w:rsid w:val="00A54B5B"/>
    <w:rsid w:val="00A551B1"/>
    <w:rsid w:val="00A55850"/>
    <w:rsid w:val="00A55C5A"/>
    <w:rsid w:val="00A56861"/>
    <w:rsid w:val="00A57416"/>
    <w:rsid w:val="00A575D7"/>
    <w:rsid w:val="00A61580"/>
    <w:rsid w:val="00A61FB8"/>
    <w:rsid w:val="00A633B0"/>
    <w:rsid w:val="00A63717"/>
    <w:rsid w:val="00A64145"/>
    <w:rsid w:val="00A64897"/>
    <w:rsid w:val="00A65508"/>
    <w:rsid w:val="00A6558F"/>
    <w:rsid w:val="00A66717"/>
    <w:rsid w:val="00A7015A"/>
    <w:rsid w:val="00A70350"/>
    <w:rsid w:val="00A70987"/>
    <w:rsid w:val="00A71736"/>
    <w:rsid w:val="00A72467"/>
    <w:rsid w:val="00A724AD"/>
    <w:rsid w:val="00A724B5"/>
    <w:rsid w:val="00A72A1F"/>
    <w:rsid w:val="00A749EA"/>
    <w:rsid w:val="00A75B63"/>
    <w:rsid w:val="00A764FE"/>
    <w:rsid w:val="00A76C30"/>
    <w:rsid w:val="00A77BEA"/>
    <w:rsid w:val="00A838EF"/>
    <w:rsid w:val="00A845D0"/>
    <w:rsid w:val="00A84CA7"/>
    <w:rsid w:val="00A86D4A"/>
    <w:rsid w:val="00A87E6B"/>
    <w:rsid w:val="00A92101"/>
    <w:rsid w:val="00A92D16"/>
    <w:rsid w:val="00A93ADD"/>
    <w:rsid w:val="00A93CAA"/>
    <w:rsid w:val="00A947FC"/>
    <w:rsid w:val="00A9505A"/>
    <w:rsid w:val="00A95961"/>
    <w:rsid w:val="00A96BB5"/>
    <w:rsid w:val="00A97502"/>
    <w:rsid w:val="00A97DF2"/>
    <w:rsid w:val="00AA0D21"/>
    <w:rsid w:val="00AA1274"/>
    <w:rsid w:val="00AA2788"/>
    <w:rsid w:val="00AA3C05"/>
    <w:rsid w:val="00AA5032"/>
    <w:rsid w:val="00AA587E"/>
    <w:rsid w:val="00AA7CD0"/>
    <w:rsid w:val="00AB03C9"/>
    <w:rsid w:val="00AB07B6"/>
    <w:rsid w:val="00AB1AC8"/>
    <w:rsid w:val="00AB2567"/>
    <w:rsid w:val="00AB25FC"/>
    <w:rsid w:val="00AB276D"/>
    <w:rsid w:val="00AB30DA"/>
    <w:rsid w:val="00AB33DE"/>
    <w:rsid w:val="00AB50F9"/>
    <w:rsid w:val="00AB57D6"/>
    <w:rsid w:val="00AB65C9"/>
    <w:rsid w:val="00AB686F"/>
    <w:rsid w:val="00AB7018"/>
    <w:rsid w:val="00AC02FE"/>
    <w:rsid w:val="00AC1415"/>
    <w:rsid w:val="00AC19A7"/>
    <w:rsid w:val="00AC1B8D"/>
    <w:rsid w:val="00AC3870"/>
    <w:rsid w:val="00AC3A9D"/>
    <w:rsid w:val="00AC451E"/>
    <w:rsid w:val="00AC4AA4"/>
    <w:rsid w:val="00AC53AE"/>
    <w:rsid w:val="00AC59F8"/>
    <w:rsid w:val="00AC5A43"/>
    <w:rsid w:val="00AC5B9E"/>
    <w:rsid w:val="00AC5F3E"/>
    <w:rsid w:val="00AC613E"/>
    <w:rsid w:val="00AC61DC"/>
    <w:rsid w:val="00AC6543"/>
    <w:rsid w:val="00AC7902"/>
    <w:rsid w:val="00AD02C4"/>
    <w:rsid w:val="00AD03A0"/>
    <w:rsid w:val="00AD1951"/>
    <w:rsid w:val="00AD1F33"/>
    <w:rsid w:val="00AD21BB"/>
    <w:rsid w:val="00AD560A"/>
    <w:rsid w:val="00AE0597"/>
    <w:rsid w:val="00AE05AB"/>
    <w:rsid w:val="00AE095F"/>
    <w:rsid w:val="00AE0BCC"/>
    <w:rsid w:val="00AE0EC1"/>
    <w:rsid w:val="00AE229B"/>
    <w:rsid w:val="00AE25F1"/>
    <w:rsid w:val="00AE2825"/>
    <w:rsid w:val="00AE3889"/>
    <w:rsid w:val="00AE3FB8"/>
    <w:rsid w:val="00AE454D"/>
    <w:rsid w:val="00AE49B9"/>
    <w:rsid w:val="00AE5A38"/>
    <w:rsid w:val="00AE5C23"/>
    <w:rsid w:val="00AE611F"/>
    <w:rsid w:val="00AE64EA"/>
    <w:rsid w:val="00AE6A7B"/>
    <w:rsid w:val="00AE6E9A"/>
    <w:rsid w:val="00AF0CFD"/>
    <w:rsid w:val="00AF0D7E"/>
    <w:rsid w:val="00AF10B3"/>
    <w:rsid w:val="00AF1EC2"/>
    <w:rsid w:val="00AF2A23"/>
    <w:rsid w:val="00AF41F0"/>
    <w:rsid w:val="00AF5CD8"/>
    <w:rsid w:val="00AF5DD4"/>
    <w:rsid w:val="00AF63BC"/>
    <w:rsid w:val="00AF6D3A"/>
    <w:rsid w:val="00B007AE"/>
    <w:rsid w:val="00B00E0F"/>
    <w:rsid w:val="00B01766"/>
    <w:rsid w:val="00B01E6E"/>
    <w:rsid w:val="00B02B98"/>
    <w:rsid w:val="00B03090"/>
    <w:rsid w:val="00B03BC4"/>
    <w:rsid w:val="00B0428C"/>
    <w:rsid w:val="00B04D8E"/>
    <w:rsid w:val="00B0528D"/>
    <w:rsid w:val="00B066DA"/>
    <w:rsid w:val="00B07A56"/>
    <w:rsid w:val="00B104D1"/>
    <w:rsid w:val="00B10CDC"/>
    <w:rsid w:val="00B10F63"/>
    <w:rsid w:val="00B1270E"/>
    <w:rsid w:val="00B13A45"/>
    <w:rsid w:val="00B149EF"/>
    <w:rsid w:val="00B16014"/>
    <w:rsid w:val="00B1605D"/>
    <w:rsid w:val="00B20FE4"/>
    <w:rsid w:val="00B217E3"/>
    <w:rsid w:val="00B23ACF"/>
    <w:rsid w:val="00B250B8"/>
    <w:rsid w:val="00B2565C"/>
    <w:rsid w:val="00B26558"/>
    <w:rsid w:val="00B267A9"/>
    <w:rsid w:val="00B268BA"/>
    <w:rsid w:val="00B26C5D"/>
    <w:rsid w:val="00B26F64"/>
    <w:rsid w:val="00B2752B"/>
    <w:rsid w:val="00B2771C"/>
    <w:rsid w:val="00B3014A"/>
    <w:rsid w:val="00B30225"/>
    <w:rsid w:val="00B311F3"/>
    <w:rsid w:val="00B328EC"/>
    <w:rsid w:val="00B34248"/>
    <w:rsid w:val="00B343BA"/>
    <w:rsid w:val="00B343DC"/>
    <w:rsid w:val="00B34830"/>
    <w:rsid w:val="00B3517A"/>
    <w:rsid w:val="00B3537B"/>
    <w:rsid w:val="00B35B78"/>
    <w:rsid w:val="00B35CEF"/>
    <w:rsid w:val="00B365F8"/>
    <w:rsid w:val="00B36E5F"/>
    <w:rsid w:val="00B3763F"/>
    <w:rsid w:val="00B379D0"/>
    <w:rsid w:val="00B37CE6"/>
    <w:rsid w:val="00B37FF2"/>
    <w:rsid w:val="00B4004D"/>
    <w:rsid w:val="00B41654"/>
    <w:rsid w:val="00B41F2D"/>
    <w:rsid w:val="00B4278E"/>
    <w:rsid w:val="00B430CB"/>
    <w:rsid w:val="00B442DA"/>
    <w:rsid w:val="00B44441"/>
    <w:rsid w:val="00B45C3D"/>
    <w:rsid w:val="00B46A1D"/>
    <w:rsid w:val="00B46D36"/>
    <w:rsid w:val="00B501A5"/>
    <w:rsid w:val="00B50B87"/>
    <w:rsid w:val="00B54990"/>
    <w:rsid w:val="00B54A7D"/>
    <w:rsid w:val="00B55822"/>
    <w:rsid w:val="00B55A35"/>
    <w:rsid w:val="00B55FCF"/>
    <w:rsid w:val="00B56793"/>
    <w:rsid w:val="00B56D0B"/>
    <w:rsid w:val="00B604D4"/>
    <w:rsid w:val="00B60C48"/>
    <w:rsid w:val="00B61FEB"/>
    <w:rsid w:val="00B62C7A"/>
    <w:rsid w:val="00B6375D"/>
    <w:rsid w:val="00B64679"/>
    <w:rsid w:val="00B670C8"/>
    <w:rsid w:val="00B671C6"/>
    <w:rsid w:val="00B70926"/>
    <w:rsid w:val="00B71EB4"/>
    <w:rsid w:val="00B73C2E"/>
    <w:rsid w:val="00B748C5"/>
    <w:rsid w:val="00B7490C"/>
    <w:rsid w:val="00B75A94"/>
    <w:rsid w:val="00B7637F"/>
    <w:rsid w:val="00B76F96"/>
    <w:rsid w:val="00B77352"/>
    <w:rsid w:val="00B7735C"/>
    <w:rsid w:val="00B779AF"/>
    <w:rsid w:val="00B77BA9"/>
    <w:rsid w:val="00B81684"/>
    <w:rsid w:val="00B81967"/>
    <w:rsid w:val="00B81FFE"/>
    <w:rsid w:val="00B837A3"/>
    <w:rsid w:val="00B844FC"/>
    <w:rsid w:val="00B84B6B"/>
    <w:rsid w:val="00B84E9D"/>
    <w:rsid w:val="00B85A74"/>
    <w:rsid w:val="00B86CC4"/>
    <w:rsid w:val="00B87743"/>
    <w:rsid w:val="00B90178"/>
    <w:rsid w:val="00B90E87"/>
    <w:rsid w:val="00B91865"/>
    <w:rsid w:val="00B929FB"/>
    <w:rsid w:val="00B92A94"/>
    <w:rsid w:val="00B9378E"/>
    <w:rsid w:val="00B93F62"/>
    <w:rsid w:val="00B94695"/>
    <w:rsid w:val="00B951F5"/>
    <w:rsid w:val="00B957D9"/>
    <w:rsid w:val="00B96033"/>
    <w:rsid w:val="00B96ED5"/>
    <w:rsid w:val="00B976C1"/>
    <w:rsid w:val="00B978EF"/>
    <w:rsid w:val="00BA10D8"/>
    <w:rsid w:val="00BA14D2"/>
    <w:rsid w:val="00BA25CA"/>
    <w:rsid w:val="00BA33C5"/>
    <w:rsid w:val="00BA3AB8"/>
    <w:rsid w:val="00BA4A23"/>
    <w:rsid w:val="00BA63CF"/>
    <w:rsid w:val="00BA668E"/>
    <w:rsid w:val="00BB031E"/>
    <w:rsid w:val="00BB05AE"/>
    <w:rsid w:val="00BB2139"/>
    <w:rsid w:val="00BB3384"/>
    <w:rsid w:val="00BB3640"/>
    <w:rsid w:val="00BB369A"/>
    <w:rsid w:val="00BB6DE7"/>
    <w:rsid w:val="00BC0297"/>
    <w:rsid w:val="00BC0712"/>
    <w:rsid w:val="00BC109A"/>
    <w:rsid w:val="00BC2E46"/>
    <w:rsid w:val="00BC31FC"/>
    <w:rsid w:val="00BC343D"/>
    <w:rsid w:val="00BC3EEE"/>
    <w:rsid w:val="00BC4325"/>
    <w:rsid w:val="00BC5E90"/>
    <w:rsid w:val="00BC6086"/>
    <w:rsid w:val="00BC618B"/>
    <w:rsid w:val="00BC6980"/>
    <w:rsid w:val="00BC6CBE"/>
    <w:rsid w:val="00BC6FB8"/>
    <w:rsid w:val="00BC701F"/>
    <w:rsid w:val="00BC776D"/>
    <w:rsid w:val="00BD4497"/>
    <w:rsid w:val="00BD4E25"/>
    <w:rsid w:val="00BD611A"/>
    <w:rsid w:val="00BE026D"/>
    <w:rsid w:val="00BE0F5D"/>
    <w:rsid w:val="00BE126A"/>
    <w:rsid w:val="00BE1A14"/>
    <w:rsid w:val="00BE2097"/>
    <w:rsid w:val="00BE2C03"/>
    <w:rsid w:val="00BE3E54"/>
    <w:rsid w:val="00BE4E4D"/>
    <w:rsid w:val="00BE71B8"/>
    <w:rsid w:val="00BE7C12"/>
    <w:rsid w:val="00BF03CD"/>
    <w:rsid w:val="00BF05CA"/>
    <w:rsid w:val="00BF1825"/>
    <w:rsid w:val="00BF1C31"/>
    <w:rsid w:val="00BF1C51"/>
    <w:rsid w:val="00BF2453"/>
    <w:rsid w:val="00BF2465"/>
    <w:rsid w:val="00BF2996"/>
    <w:rsid w:val="00BF3016"/>
    <w:rsid w:val="00BF319B"/>
    <w:rsid w:val="00BF361A"/>
    <w:rsid w:val="00BF385B"/>
    <w:rsid w:val="00BF4BA8"/>
    <w:rsid w:val="00BF6155"/>
    <w:rsid w:val="00BF6631"/>
    <w:rsid w:val="00BF69C8"/>
    <w:rsid w:val="00BF6E33"/>
    <w:rsid w:val="00BF72B9"/>
    <w:rsid w:val="00C0125D"/>
    <w:rsid w:val="00C01443"/>
    <w:rsid w:val="00C036CD"/>
    <w:rsid w:val="00C03B21"/>
    <w:rsid w:val="00C03B4A"/>
    <w:rsid w:val="00C03BB8"/>
    <w:rsid w:val="00C03C3F"/>
    <w:rsid w:val="00C03CDB"/>
    <w:rsid w:val="00C03DEF"/>
    <w:rsid w:val="00C040C0"/>
    <w:rsid w:val="00C06116"/>
    <w:rsid w:val="00C063CF"/>
    <w:rsid w:val="00C0734C"/>
    <w:rsid w:val="00C07C9B"/>
    <w:rsid w:val="00C1236E"/>
    <w:rsid w:val="00C128A4"/>
    <w:rsid w:val="00C12D0F"/>
    <w:rsid w:val="00C14385"/>
    <w:rsid w:val="00C1455C"/>
    <w:rsid w:val="00C14C14"/>
    <w:rsid w:val="00C15D8F"/>
    <w:rsid w:val="00C15E8D"/>
    <w:rsid w:val="00C16DCD"/>
    <w:rsid w:val="00C1724A"/>
    <w:rsid w:val="00C2030C"/>
    <w:rsid w:val="00C205DC"/>
    <w:rsid w:val="00C20D1E"/>
    <w:rsid w:val="00C22FCC"/>
    <w:rsid w:val="00C23065"/>
    <w:rsid w:val="00C2367F"/>
    <w:rsid w:val="00C26B53"/>
    <w:rsid w:val="00C278AD"/>
    <w:rsid w:val="00C300F3"/>
    <w:rsid w:val="00C31BE7"/>
    <w:rsid w:val="00C3266B"/>
    <w:rsid w:val="00C32A76"/>
    <w:rsid w:val="00C3324C"/>
    <w:rsid w:val="00C33B59"/>
    <w:rsid w:val="00C33C5F"/>
    <w:rsid w:val="00C350E2"/>
    <w:rsid w:val="00C35252"/>
    <w:rsid w:val="00C3675C"/>
    <w:rsid w:val="00C36794"/>
    <w:rsid w:val="00C36A1B"/>
    <w:rsid w:val="00C36D10"/>
    <w:rsid w:val="00C36DFC"/>
    <w:rsid w:val="00C3709E"/>
    <w:rsid w:val="00C37BBC"/>
    <w:rsid w:val="00C40B58"/>
    <w:rsid w:val="00C40E7A"/>
    <w:rsid w:val="00C411AB"/>
    <w:rsid w:val="00C411EF"/>
    <w:rsid w:val="00C43799"/>
    <w:rsid w:val="00C453D1"/>
    <w:rsid w:val="00C4576E"/>
    <w:rsid w:val="00C45F32"/>
    <w:rsid w:val="00C46D17"/>
    <w:rsid w:val="00C475CA"/>
    <w:rsid w:val="00C477F0"/>
    <w:rsid w:val="00C47DBB"/>
    <w:rsid w:val="00C47EF2"/>
    <w:rsid w:val="00C5098C"/>
    <w:rsid w:val="00C5268E"/>
    <w:rsid w:val="00C53583"/>
    <w:rsid w:val="00C547FB"/>
    <w:rsid w:val="00C55230"/>
    <w:rsid w:val="00C575A7"/>
    <w:rsid w:val="00C602CC"/>
    <w:rsid w:val="00C60C8B"/>
    <w:rsid w:val="00C61D3B"/>
    <w:rsid w:val="00C6360D"/>
    <w:rsid w:val="00C63995"/>
    <w:rsid w:val="00C63BD7"/>
    <w:rsid w:val="00C63D48"/>
    <w:rsid w:val="00C64D9F"/>
    <w:rsid w:val="00C662E1"/>
    <w:rsid w:val="00C6713B"/>
    <w:rsid w:val="00C67BD5"/>
    <w:rsid w:val="00C67F0F"/>
    <w:rsid w:val="00C704B7"/>
    <w:rsid w:val="00C70D8C"/>
    <w:rsid w:val="00C70ED3"/>
    <w:rsid w:val="00C71395"/>
    <w:rsid w:val="00C71961"/>
    <w:rsid w:val="00C721C2"/>
    <w:rsid w:val="00C7262D"/>
    <w:rsid w:val="00C73DC5"/>
    <w:rsid w:val="00C740E7"/>
    <w:rsid w:val="00C75BEA"/>
    <w:rsid w:val="00C76127"/>
    <w:rsid w:val="00C766CF"/>
    <w:rsid w:val="00C8010E"/>
    <w:rsid w:val="00C8043C"/>
    <w:rsid w:val="00C80808"/>
    <w:rsid w:val="00C811B0"/>
    <w:rsid w:val="00C8237F"/>
    <w:rsid w:val="00C83F60"/>
    <w:rsid w:val="00C84614"/>
    <w:rsid w:val="00C857FE"/>
    <w:rsid w:val="00C8646E"/>
    <w:rsid w:val="00C86B67"/>
    <w:rsid w:val="00C9064A"/>
    <w:rsid w:val="00C92E42"/>
    <w:rsid w:val="00C94221"/>
    <w:rsid w:val="00C94C7E"/>
    <w:rsid w:val="00C951B2"/>
    <w:rsid w:val="00C952A9"/>
    <w:rsid w:val="00C9620F"/>
    <w:rsid w:val="00C966B7"/>
    <w:rsid w:val="00C97501"/>
    <w:rsid w:val="00CA10DB"/>
    <w:rsid w:val="00CA1567"/>
    <w:rsid w:val="00CA1C78"/>
    <w:rsid w:val="00CA2330"/>
    <w:rsid w:val="00CA27F2"/>
    <w:rsid w:val="00CA3191"/>
    <w:rsid w:val="00CA3434"/>
    <w:rsid w:val="00CA3E75"/>
    <w:rsid w:val="00CA486A"/>
    <w:rsid w:val="00CA51AA"/>
    <w:rsid w:val="00CA75BC"/>
    <w:rsid w:val="00CA7EFB"/>
    <w:rsid w:val="00CB044B"/>
    <w:rsid w:val="00CB13B1"/>
    <w:rsid w:val="00CB32F1"/>
    <w:rsid w:val="00CB4858"/>
    <w:rsid w:val="00CB5462"/>
    <w:rsid w:val="00CC1370"/>
    <w:rsid w:val="00CC1A2B"/>
    <w:rsid w:val="00CC21F8"/>
    <w:rsid w:val="00CC359C"/>
    <w:rsid w:val="00CC4474"/>
    <w:rsid w:val="00CC4540"/>
    <w:rsid w:val="00CC465D"/>
    <w:rsid w:val="00CC4793"/>
    <w:rsid w:val="00CC5552"/>
    <w:rsid w:val="00CD046E"/>
    <w:rsid w:val="00CD0A7B"/>
    <w:rsid w:val="00CD19BD"/>
    <w:rsid w:val="00CD204F"/>
    <w:rsid w:val="00CD3102"/>
    <w:rsid w:val="00CD3EAD"/>
    <w:rsid w:val="00CD4C5E"/>
    <w:rsid w:val="00CD547D"/>
    <w:rsid w:val="00CD5C39"/>
    <w:rsid w:val="00CD630A"/>
    <w:rsid w:val="00CD65A7"/>
    <w:rsid w:val="00CD67F0"/>
    <w:rsid w:val="00CD7368"/>
    <w:rsid w:val="00CD785A"/>
    <w:rsid w:val="00CE01C1"/>
    <w:rsid w:val="00CE0BD2"/>
    <w:rsid w:val="00CE2A25"/>
    <w:rsid w:val="00CE44BB"/>
    <w:rsid w:val="00CE5D88"/>
    <w:rsid w:val="00CE63F6"/>
    <w:rsid w:val="00CE67A4"/>
    <w:rsid w:val="00CE6895"/>
    <w:rsid w:val="00CE6F27"/>
    <w:rsid w:val="00CE74EE"/>
    <w:rsid w:val="00CF040F"/>
    <w:rsid w:val="00CF0796"/>
    <w:rsid w:val="00CF0B0A"/>
    <w:rsid w:val="00CF28B4"/>
    <w:rsid w:val="00CF44B9"/>
    <w:rsid w:val="00CF5B08"/>
    <w:rsid w:val="00CF5FC7"/>
    <w:rsid w:val="00CF6343"/>
    <w:rsid w:val="00CF707C"/>
    <w:rsid w:val="00D00C7D"/>
    <w:rsid w:val="00D01501"/>
    <w:rsid w:val="00D01636"/>
    <w:rsid w:val="00D024FD"/>
    <w:rsid w:val="00D02DA3"/>
    <w:rsid w:val="00D040EC"/>
    <w:rsid w:val="00D04721"/>
    <w:rsid w:val="00D04DB9"/>
    <w:rsid w:val="00D07CF2"/>
    <w:rsid w:val="00D10DA8"/>
    <w:rsid w:val="00D113B1"/>
    <w:rsid w:val="00D113CD"/>
    <w:rsid w:val="00D122CF"/>
    <w:rsid w:val="00D13621"/>
    <w:rsid w:val="00D1463E"/>
    <w:rsid w:val="00D16AB7"/>
    <w:rsid w:val="00D1701D"/>
    <w:rsid w:val="00D1725D"/>
    <w:rsid w:val="00D17FFE"/>
    <w:rsid w:val="00D20157"/>
    <w:rsid w:val="00D209A9"/>
    <w:rsid w:val="00D20B62"/>
    <w:rsid w:val="00D21A82"/>
    <w:rsid w:val="00D22F12"/>
    <w:rsid w:val="00D23428"/>
    <w:rsid w:val="00D23A25"/>
    <w:rsid w:val="00D23EF9"/>
    <w:rsid w:val="00D24100"/>
    <w:rsid w:val="00D24801"/>
    <w:rsid w:val="00D2489A"/>
    <w:rsid w:val="00D254BB"/>
    <w:rsid w:val="00D26709"/>
    <w:rsid w:val="00D2684A"/>
    <w:rsid w:val="00D31B44"/>
    <w:rsid w:val="00D33916"/>
    <w:rsid w:val="00D3393B"/>
    <w:rsid w:val="00D349F8"/>
    <w:rsid w:val="00D34BC5"/>
    <w:rsid w:val="00D37A32"/>
    <w:rsid w:val="00D40335"/>
    <w:rsid w:val="00D40F0F"/>
    <w:rsid w:val="00D41399"/>
    <w:rsid w:val="00D42B3D"/>
    <w:rsid w:val="00D444F6"/>
    <w:rsid w:val="00D44520"/>
    <w:rsid w:val="00D4472B"/>
    <w:rsid w:val="00D45225"/>
    <w:rsid w:val="00D45BBF"/>
    <w:rsid w:val="00D4679F"/>
    <w:rsid w:val="00D47165"/>
    <w:rsid w:val="00D50840"/>
    <w:rsid w:val="00D51362"/>
    <w:rsid w:val="00D536C5"/>
    <w:rsid w:val="00D5385A"/>
    <w:rsid w:val="00D541AF"/>
    <w:rsid w:val="00D54998"/>
    <w:rsid w:val="00D551E2"/>
    <w:rsid w:val="00D55E06"/>
    <w:rsid w:val="00D55EC6"/>
    <w:rsid w:val="00D572C9"/>
    <w:rsid w:val="00D600D4"/>
    <w:rsid w:val="00D63786"/>
    <w:rsid w:val="00D64269"/>
    <w:rsid w:val="00D645AE"/>
    <w:rsid w:val="00D656C4"/>
    <w:rsid w:val="00D72A1E"/>
    <w:rsid w:val="00D7425A"/>
    <w:rsid w:val="00D75291"/>
    <w:rsid w:val="00D75C4B"/>
    <w:rsid w:val="00D75C70"/>
    <w:rsid w:val="00D75FF6"/>
    <w:rsid w:val="00D7615D"/>
    <w:rsid w:val="00D76232"/>
    <w:rsid w:val="00D77C5A"/>
    <w:rsid w:val="00D809B2"/>
    <w:rsid w:val="00D8167D"/>
    <w:rsid w:val="00D818A9"/>
    <w:rsid w:val="00D821F7"/>
    <w:rsid w:val="00D82A16"/>
    <w:rsid w:val="00D8324C"/>
    <w:rsid w:val="00D83285"/>
    <w:rsid w:val="00D83327"/>
    <w:rsid w:val="00D907BB"/>
    <w:rsid w:val="00D92569"/>
    <w:rsid w:val="00D92E34"/>
    <w:rsid w:val="00D935F4"/>
    <w:rsid w:val="00D93E65"/>
    <w:rsid w:val="00D956EA"/>
    <w:rsid w:val="00D95E09"/>
    <w:rsid w:val="00D967F0"/>
    <w:rsid w:val="00D96820"/>
    <w:rsid w:val="00D978B3"/>
    <w:rsid w:val="00DA08CF"/>
    <w:rsid w:val="00DA0C12"/>
    <w:rsid w:val="00DA157D"/>
    <w:rsid w:val="00DA1A57"/>
    <w:rsid w:val="00DA2628"/>
    <w:rsid w:val="00DA29F2"/>
    <w:rsid w:val="00DA3507"/>
    <w:rsid w:val="00DA4802"/>
    <w:rsid w:val="00DA5BC9"/>
    <w:rsid w:val="00DB1886"/>
    <w:rsid w:val="00DB2CD6"/>
    <w:rsid w:val="00DB340E"/>
    <w:rsid w:val="00DB4373"/>
    <w:rsid w:val="00DB454C"/>
    <w:rsid w:val="00DB5BE6"/>
    <w:rsid w:val="00DB6A72"/>
    <w:rsid w:val="00DC035D"/>
    <w:rsid w:val="00DC0614"/>
    <w:rsid w:val="00DC0C0B"/>
    <w:rsid w:val="00DC0CB7"/>
    <w:rsid w:val="00DC3155"/>
    <w:rsid w:val="00DC33C2"/>
    <w:rsid w:val="00DC3AD5"/>
    <w:rsid w:val="00DC3D14"/>
    <w:rsid w:val="00DC4C72"/>
    <w:rsid w:val="00DC4F23"/>
    <w:rsid w:val="00DC665C"/>
    <w:rsid w:val="00DC6B61"/>
    <w:rsid w:val="00DC7488"/>
    <w:rsid w:val="00DD1545"/>
    <w:rsid w:val="00DD2642"/>
    <w:rsid w:val="00DD3013"/>
    <w:rsid w:val="00DD3D3B"/>
    <w:rsid w:val="00DD4271"/>
    <w:rsid w:val="00DD4BA7"/>
    <w:rsid w:val="00DD4CB3"/>
    <w:rsid w:val="00DD53A3"/>
    <w:rsid w:val="00DD559A"/>
    <w:rsid w:val="00DD64C8"/>
    <w:rsid w:val="00DD6ADF"/>
    <w:rsid w:val="00DD7387"/>
    <w:rsid w:val="00DE161E"/>
    <w:rsid w:val="00DE16EF"/>
    <w:rsid w:val="00DE18F2"/>
    <w:rsid w:val="00DE3A6F"/>
    <w:rsid w:val="00DE4246"/>
    <w:rsid w:val="00DE4795"/>
    <w:rsid w:val="00DE4AE3"/>
    <w:rsid w:val="00DE4D0E"/>
    <w:rsid w:val="00DE62CF"/>
    <w:rsid w:val="00DE6BED"/>
    <w:rsid w:val="00DE6F3F"/>
    <w:rsid w:val="00DE7869"/>
    <w:rsid w:val="00DE7B1E"/>
    <w:rsid w:val="00DF0524"/>
    <w:rsid w:val="00DF2231"/>
    <w:rsid w:val="00DF29EB"/>
    <w:rsid w:val="00DF3A95"/>
    <w:rsid w:val="00DF58BD"/>
    <w:rsid w:val="00DF5F02"/>
    <w:rsid w:val="00DF733F"/>
    <w:rsid w:val="00DF7362"/>
    <w:rsid w:val="00DF76C7"/>
    <w:rsid w:val="00DF7751"/>
    <w:rsid w:val="00E00220"/>
    <w:rsid w:val="00E008F7"/>
    <w:rsid w:val="00E0319D"/>
    <w:rsid w:val="00E04ACC"/>
    <w:rsid w:val="00E07EF2"/>
    <w:rsid w:val="00E07FB6"/>
    <w:rsid w:val="00E11319"/>
    <w:rsid w:val="00E118B5"/>
    <w:rsid w:val="00E12247"/>
    <w:rsid w:val="00E12816"/>
    <w:rsid w:val="00E13302"/>
    <w:rsid w:val="00E13A28"/>
    <w:rsid w:val="00E13E02"/>
    <w:rsid w:val="00E145D3"/>
    <w:rsid w:val="00E15553"/>
    <w:rsid w:val="00E164BA"/>
    <w:rsid w:val="00E21382"/>
    <w:rsid w:val="00E21CD1"/>
    <w:rsid w:val="00E229D8"/>
    <w:rsid w:val="00E23D40"/>
    <w:rsid w:val="00E2612D"/>
    <w:rsid w:val="00E26658"/>
    <w:rsid w:val="00E26742"/>
    <w:rsid w:val="00E26D9A"/>
    <w:rsid w:val="00E27BC0"/>
    <w:rsid w:val="00E27F1C"/>
    <w:rsid w:val="00E30046"/>
    <w:rsid w:val="00E30640"/>
    <w:rsid w:val="00E315F1"/>
    <w:rsid w:val="00E319EE"/>
    <w:rsid w:val="00E31ED2"/>
    <w:rsid w:val="00E31EF1"/>
    <w:rsid w:val="00E35E5B"/>
    <w:rsid w:val="00E36C3B"/>
    <w:rsid w:val="00E37C34"/>
    <w:rsid w:val="00E37E1E"/>
    <w:rsid w:val="00E37F25"/>
    <w:rsid w:val="00E409EE"/>
    <w:rsid w:val="00E41CFB"/>
    <w:rsid w:val="00E42B1E"/>
    <w:rsid w:val="00E42B7A"/>
    <w:rsid w:val="00E42C97"/>
    <w:rsid w:val="00E431BF"/>
    <w:rsid w:val="00E4381D"/>
    <w:rsid w:val="00E43A04"/>
    <w:rsid w:val="00E4531C"/>
    <w:rsid w:val="00E50207"/>
    <w:rsid w:val="00E5176A"/>
    <w:rsid w:val="00E52461"/>
    <w:rsid w:val="00E525FA"/>
    <w:rsid w:val="00E536AD"/>
    <w:rsid w:val="00E553E3"/>
    <w:rsid w:val="00E5625C"/>
    <w:rsid w:val="00E5698E"/>
    <w:rsid w:val="00E57038"/>
    <w:rsid w:val="00E5750C"/>
    <w:rsid w:val="00E60A4C"/>
    <w:rsid w:val="00E60C4D"/>
    <w:rsid w:val="00E61299"/>
    <w:rsid w:val="00E61DCA"/>
    <w:rsid w:val="00E6278E"/>
    <w:rsid w:val="00E62848"/>
    <w:rsid w:val="00E6294F"/>
    <w:rsid w:val="00E63DC7"/>
    <w:rsid w:val="00E6414C"/>
    <w:rsid w:val="00E658B0"/>
    <w:rsid w:val="00E67715"/>
    <w:rsid w:val="00E702A3"/>
    <w:rsid w:val="00E706FD"/>
    <w:rsid w:val="00E741FD"/>
    <w:rsid w:val="00E74634"/>
    <w:rsid w:val="00E8034F"/>
    <w:rsid w:val="00E80BA9"/>
    <w:rsid w:val="00E8120C"/>
    <w:rsid w:val="00E81528"/>
    <w:rsid w:val="00E81D42"/>
    <w:rsid w:val="00E82D9F"/>
    <w:rsid w:val="00E82F7D"/>
    <w:rsid w:val="00E833D6"/>
    <w:rsid w:val="00E850DB"/>
    <w:rsid w:val="00E85412"/>
    <w:rsid w:val="00E8603E"/>
    <w:rsid w:val="00E8728A"/>
    <w:rsid w:val="00E90EF4"/>
    <w:rsid w:val="00E91C30"/>
    <w:rsid w:val="00E92979"/>
    <w:rsid w:val="00E92E80"/>
    <w:rsid w:val="00E93307"/>
    <w:rsid w:val="00E94DED"/>
    <w:rsid w:val="00E956C8"/>
    <w:rsid w:val="00E961F0"/>
    <w:rsid w:val="00E965D0"/>
    <w:rsid w:val="00E96A88"/>
    <w:rsid w:val="00E9703F"/>
    <w:rsid w:val="00E9737A"/>
    <w:rsid w:val="00EA0329"/>
    <w:rsid w:val="00EA0CFC"/>
    <w:rsid w:val="00EA0DF9"/>
    <w:rsid w:val="00EA130F"/>
    <w:rsid w:val="00EA171B"/>
    <w:rsid w:val="00EA1CF2"/>
    <w:rsid w:val="00EA3E4F"/>
    <w:rsid w:val="00EA4450"/>
    <w:rsid w:val="00EA548E"/>
    <w:rsid w:val="00EA581F"/>
    <w:rsid w:val="00EA5A2E"/>
    <w:rsid w:val="00EA60B1"/>
    <w:rsid w:val="00EA6384"/>
    <w:rsid w:val="00EA666F"/>
    <w:rsid w:val="00EA6B1E"/>
    <w:rsid w:val="00EA7057"/>
    <w:rsid w:val="00EB2236"/>
    <w:rsid w:val="00EB28CF"/>
    <w:rsid w:val="00EB2B20"/>
    <w:rsid w:val="00EB424D"/>
    <w:rsid w:val="00EB44CA"/>
    <w:rsid w:val="00EB4E16"/>
    <w:rsid w:val="00EB4E1E"/>
    <w:rsid w:val="00EB6E6E"/>
    <w:rsid w:val="00EB72CC"/>
    <w:rsid w:val="00EB7CCA"/>
    <w:rsid w:val="00EC0EE7"/>
    <w:rsid w:val="00EC28EC"/>
    <w:rsid w:val="00EC2ECF"/>
    <w:rsid w:val="00EC7C7B"/>
    <w:rsid w:val="00EC7F0F"/>
    <w:rsid w:val="00ED0A60"/>
    <w:rsid w:val="00ED0D5C"/>
    <w:rsid w:val="00ED1920"/>
    <w:rsid w:val="00ED1C39"/>
    <w:rsid w:val="00ED265C"/>
    <w:rsid w:val="00ED2B80"/>
    <w:rsid w:val="00ED32DA"/>
    <w:rsid w:val="00ED3382"/>
    <w:rsid w:val="00ED4BA5"/>
    <w:rsid w:val="00ED4CD9"/>
    <w:rsid w:val="00ED502C"/>
    <w:rsid w:val="00ED5DE7"/>
    <w:rsid w:val="00ED717D"/>
    <w:rsid w:val="00ED7A27"/>
    <w:rsid w:val="00EE18D6"/>
    <w:rsid w:val="00EE3998"/>
    <w:rsid w:val="00EE3A77"/>
    <w:rsid w:val="00EE4AC0"/>
    <w:rsid w:val="00EE4F37"/>
    <w:rsid w:val="00EE5C73"/>
    <w:rsid w:val="00EE7A0B"/>
    <w:rsid w:val="00EE7D04"/>
    <w:rsid w:val="00EE7D7C"/>
    <w:rsid w:val="00EF1A1A"/>
    <w:rsid w:val="00EF40D0"/>
    <w:rsid w:val="00EF454F"/>
    <w:rsid w:val="00EF4A66"/>
    <w:rsid w:val="00EF4E4E"/>
    <w:rsid w:val="00EF64CA"/>
    <w:rsid w:val="00EF74C0"/>
    <w:rsid w:val="00F03009"/>
    <w:rsid w:val="00F03469"/>
    <w:rsid w:val="00F035FB"/>
    <w:rsid w:val="00F0376B"/>
    <w:rsid w:val="00F03EC6"/>
    <w:rsid w:val="00F04379"/>
    <w:rsid w:val="00F0447F"/>
    <w:rsid w:val="00F05D7C"/>
    <w:rsid w:val="00F0665E"/>
    <w:rsid w:val="00F06D38"/>
    <w:rsid w:val="00F06FEB"/>
    <w:rsid w:val="00F0709D"/>
    <w:rsid w:val="00F07EA2"/>
    <w:rsid w:val="00F1146A"/>
    <w:rsid w:val="00F116DC"/>
    <w:rsid w:val="00F120B9"/>
    <w:rsid w:val="00F12FA1"/>
    <w:rsid w:val="00F136E3"/>
    <w:rsid w:val="00F146A3"/>
    <w:rsid w:val="00F14B71"/>
    <w:rsid w:val="00F157AB"/>
    <w:rsid w:val="00F17050"/>
    <w:rsid w:val="00F20920"/>
    <w:rsid w:val="00F22AFB"/>
    <w:rsid w:val="00F23DB9"/>
    <w:rsid w:val="00F241F6"/>
    <w:rsid w:val="00F2475E"/>
    <w:rsid w:val="00F24FBE"/>
    <w:rsid w:val="00F25CEA"/>
    <w:rsid w:val="00F25D5A"/>
    <w:rsid w:val="00F26881"/>
    <w:rsid w:val="00F26D2E"/>
    <w:rsid w:val="00F31E88"/>
    <w:rsid w:val="00F324FC"/>
    <w:rsid w:val="00F3338C"/>
    <w:rsid w:val="00F33F65"/>
    <w:rsid w:val="00F341D9"/>
    <w:rsid w:val="00F362AF"/>
    <w:rsid w:val="00F4003B"/>
    <w:rsid w:val="00F4006D"/>
    <w:rsid w:val="00F40126"/>
    <w:rsid w:val="00F41874"/>
    <w:rsid w:val="00F419BB"/>
    <w:rsid w:val="00F42717"/>
    <w:rsid w:val="00F42853"/>
    <w:rsid w:val="00F43757"/>
    <w:rsid w:val="00F45B9F"/>
    <w:rsid w:val="00F45BE9"/>
    <w:rsid w:val="00F461EC"/>
    <w:rsid w:val="00F46BBC"/>
    <w:rsid w:val="00F47624"/>
    <w:rsid w:val="00F50313"/>
    <w:rsid w:val="00F50B12"/>
    <w:rsid w:val="00F50EC7"/>
    <w:rsid w:val="00F51155"/>
    <w:rsid w:val="00F51280"/>
    <w:rsid w:val="00F5128C"/>
    <w:rsid w:val="00F52518"/>
    <w:rsid w:val="00F556FC"/>
    <w:rsid w:val="00F55920"/>
    <w:rsid w:val="00F57A28"/>
    <w:rsid w:val="00F60214"/>
    <w:rsid w:val="00F60843"/>
    <w:rsid w:val="00F623AE"/>
    <w:rsid w:val="00F62E8B"/>
    <w:rsid w:val="00F64877"/>
    <w:rsid w:val="00F64E09"/>
    <w:rsid w:val="00F658C0"/>
    <w:rsid w:val="00F661EA"/>
    <w:rsid w:val="00F672A1"/>
    <w:rsid w:val="00F67E39"/>
    <w:rsid w:val="00F7073B"/>
    <w:rsid w:val="00F707F7"/>
    <w:rsid w:val="00F72612"/>
    <w:rsid w:val="00F73693"/>
    <w:rsid w:val="00F743DC"/>
    <w:rsid w:val="00F75765"/>
    <w:rsid w:val="00F75CCE"/>
    <w:rsid w:val="00F76995"/>
    <w:rsid w:val="00F76F97"/>
    <w:rsid w:val="00F77789"/>
    <w:rsid w:val="00F81B8B"/>
    <w:rsid w:val="00F83903"/>
    <w:rsid w:val="00F83E76"/>
    <w:rsid w:val="00F84554"/>
    <w:rsid w:val="00F84AF4"/>
    <w:rsid w:val="00F84B14"/>
    <w:rsid w:val="00F85190"/>
    <w:rsid w:val="00F871C4"/>
    <w:rsid w:val="00F87914"/>
    <w:rsid w:val="00F902F8"/>
    <w:rsid w:val="00F905F4"/>
    <w:rsid w:val="00F906D6"/>
    <w:rsid w:val="00F906F0"/>
    <w:rsid w:val="00F92061"/>
    <w:rsid w:val="00F92EE8"/>
    <w:rsid w:val="00F94343"/>
    <w:rsid w:val="00F95F77"/>
    <w:rsid w:val="00F9750A"/>
    <w:rsid w:val="00FA0125"/>
    <w:rsid w:val="00FA15FE"/>
    <w:rsid w:val="00FA1B89"/>
    <w:rsid w:val="00FA32DB"/>
    <w:rsid w:val="00FA377F"/>
    <w:rsid w:val="00FA5FAB"/>
    <w:rsid w:val="00FA611C"/>
    <w:rsid w:val="00FA6FD3"/>
    <w:rsid w:val="00FA710D"/>
    <w:rsid w:val="00FA74C5"/>
    <w:rsid w:val="00FA76B0"/>
    <w:rsid w:val="00FB012E"/>
    <w:rsid w:val="00FB1285"/>
    <w:rsid w:val="00FB177C"/>
    <w:rsid w:val="00FB1CCF"/>
    <w:rsid w:val="00FB1D5B"/>
    <w:rsid w:val="00FB2232"/>
    <w:rsid w:val="00FB2BC9"/>
    <w:rsid w:val="00FB5326"/>
    <w:rsid w:val="00FB5706"/>
    <w:rsid w:val="00FB5D72"/>
    <w:rsid w:val="00FB72D6"/>
    <w:rsid w:val="00FB7F93"/>
    <w:rsid w:val="00FC033E"/>
    <w:rsid w:val="00FC0F59"/>
    <w:rsid w:val="00FC1FC0"/>
    <w:rsid w:val="00FC3905"/>
    <w:rsid w:val="00FC42C3"/>
    <w:rsid w:val="00FC546D"/>
    <w:rsid w:val="00FC6944"/>
    <w:rsid w:val="00FC6B4E"/>
    <w:rsid w:val="00FC710F"/>
    <w:rsid w:val="00FD0090"/>
    <w:rsid w:val="00FD0B8D"/>
    <w:rsid w:val="00FD20C0"/>
    <w:rsid w:val="00FD24C3"/>
    <w:rsid w:val="00FD342B"/>
    <w:rsid w:val="00FD3767"/>
    <w:rsid w:val="00FD5437"/>
    <w:rsid w:val="00FD61B9"/>
    <w:rsid w:val="00FD6F42"/>
    <w:rsid w:val="00FD7076"/>
    <w:rsid w:val="00FD710D"/>
    <w:rsid w:val="00FD7249"/>
    <w:rsid w:val="00FD7293"/>
    <w:rsid w:val="00FE1586"/>
    <w:rsid w:val="00FE1B75"/>
    <w:rsid w:val="00FE4213"/>
    <w:rsid w:val="00FE6955"/>
    <w:rsid w:val="00FE6BAC"/>
    <w:rsid w:val="00FE7040"/>
    <w:rsid w:val="00FE75A7"/>
    <w:rsid w:val="00FE77C1"/>
    <w:rsid w:val="00FF0C74"/>
    <w:rsid w:val="00FF1972"/>
    <w:rsid w:val="00FF21B5"/>
    <w:rsid w:val="00FF2FEA"/>
    <w:rsid w:val="00FF4EFC"/>
    <w:rsid w:val="00FF64C0"/>
    <w:rsid w:val="00FF6AF5"/>
    <w:rsid w:val="00FF7A72"/>
    <w:rsid w:val="00FF7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30" stroke="f">
      <v:stroke dashstyle="1 1" weight=".5pt" endcap="round" on="f"/>
      <v:textbox inset="0,0,0,0"/>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45B9F"/>
    <w:pPr>
      <w:widowControl w:val="0"/>
      <w:jc w:val="both"/>
    </w:pPr>
    <w:rPr>
      <w:kern w:val="2"/>
      <w:sz w:val="21"/>
      <w:szCs w:val="24"/>
    </w:rPr>
  </w:style>
  <w:style w:type="paragraph" w:styleId="1">
    <w:name w:val="heading 1"/>
    <w:basedOn w:val="a0"/>
    <w:next w:val="a1"/>
    <w:link w:val="1Char"/>
    <w:autoRedefine/>
    <w:qFormat/>
    <w:rsid w:val="00F06D38"/>
    <w:pPr>
      <w:pBdr>
        <w:top w:val="single" w:sz="4" w:space="1" w:color="auto"/>
        <w:left w:val="single" w:sz="24" w:space="4" w:color="auto"/>
        <w:bottom w:val="single" w:sz="4" w:space="1" w:color="auto"/>
      </w:pBdr>
      <w:shd w:val="clear" w:color="auto" w:fill="C6D9F1" w:themeFill="text2" w:themeFillTint="33"/>
      <w:spacing w:before="480" w:after="240" w:line="360" w:lineRule="auto"/>
      <w:ind w:leftChars="1000" w:left="2100"/>
      <w:jc w:val="left"/>
      <w:outlineLvl w:val="0"/>
    </w:pPr>
    <w:rPr>
      <w:b/>
      <w:kern w:val="44"/>
      <w:sz w:val="24"/>
      <w:szCs w:val="44"/>
    </w:rPr>
  </w:style>
  <w:style w:type="paragraph" w:styleId="2">
    <w:name w:val="heading 2"/>
    <w:basedOn w:val="1"/>
    <w:next w:val="a1"/>
    <w:qFormat/>
    <w:rsid w:val="00B442DA"/>
    <w:pPr>
      <w:numPr>
        <w:numId w:val="8"/>
      </w:numPr>
      <w:pBdr>
        <w:top w:val="none" w:sz="0" w:space="0" w:color="auto"/>
        <w:left w:val="none" w:sz="0" w:space="0" w:color="auto"/>
        <w:bottom w:val="none" w:sz="0" w:space="0" w:color="auto"/>
      </w:pBdr>
      <w:shd w:val="clear" w:color="auto" w:fill="FFFFFF" w:themeFill="background1"/>
      <w:adjustRightInd w:val="0"/>
      <w:spacing w:before="0" w:after="0" w:line="240" w:lineRule="auto"/>
      <w:outlineLvl w:val="1"/>
    </w:pPr>
    <w:rPr>
      <w:rFonts w:ascii="Arial" w:eastAsia="黑体" w:hAnsi="Arial"/>
      <w:b w:val="0"/>
      <w:sz w:val="21"/>
      <w:szCs w:val="32"/>
    </w:rPr>
  </w:style>
  <w:style w:type="paragraph" w:styleId="3">
    <w:name w:val="heading 3"/>
    <w:basedOn w:val="2"/>
    <w:next w:val="a1"/>
    <w:qFormat/>
    <w:rsid w:val="006529E8"/>
    <w:pPr>
      <w:numPr>
        <w:numId w:val="9"/>
      </w:numPr>
      <w:spacing w:line="0" w:lineRule="atLeast"/>
      <w:ind w:left="1000" w:firstLine="0"/>
      <w:outlineLvl w:val="2"/>
    </w:pPr>
    <w:rPr>
      <w:rFonts w:eastAsiaTheme="majorEastAsia"/>
      <w:bCs/>
      <w:kern w:val="24"/>
      <w:szCs w:val="28"/>
    </w:rPr>
  </w:style>
  <w:style w:type="paragraph" w:styleId="4">
    <w:name w:val="heading 4"/>
    <w:basedOn w:val="3"/>
    <w:next w:val="a1"/>
    <w:qFormat/>
    <w:rsid w:val="00B442DA"/>
    <w:pPr>
      <w:numPr>
        <w:numId w:val="10"/>
      </w:numPr>
      <w:spacing w:line="60" w:lineRule="atLeast"/>
      <w:ind w:left="1000"/>
      <w:outlineLvl w:val="3"/>
    </w:pPr>
    <w:rPr>
      <w:bCs w:val="0"/>
    </w:rPr>
  </w:style>
  <w:style w:type="paragraph" w:styleId="5">
    <w:name w:val="heading 5"/>
    <w:basedOn w:val="4"/>
    <w:next w:val="a0"/>
    <w:qFormat/>
    <w:rsid w:val="004B51DE"/>
    <w:pPr>
      <w:numPr>
        <w:numId w:val="0"/>
      </w:numPr>
      <w:ind w:leftChars="1000" w:left="3100" w:hanging="420"/>
      <w:outlineLvl w:val="4"/>
    </w:pPr>
    <w:rPr>
      <w:rFonts w:eastAsia="宋体"/>
      <w:sz w:val="24"/>
    </w:rPr>
  </w:style>
  <w:style w:type="paragraph" w:styleId="6">
    <w:name w:val="heading 6"/>
    <w:basedOn w:val="4"/>
    <w:next w:val="a0"/>
    <w:qFormat/>
    <w:rsid w:val="004B51DE"/>
    <w:pPr>
      <w:numPr>
        <w:numId w:val="0"/>
      </w:numPr>
      <w:ind w:leftChars="1000" w:left="3520" w:hanging="420"/>
      <w:outlineLvl w:val="5"/>
    </w:pPr>
    <w:rPr>
      <w:rFonts w:eastAsia="宋体"/>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任纲居中"/>
    <w:basedOn w:val="a0"/>
    <w:next w:val="a0"/>
    <w:rsid w:val="004B51DE"/>
    <w:pPr>
      <w:jc w:val="center"/>
    </w:pPr>
    <w:rPr>
      <w:rFonts w:cs="宋体"/>
      <w:szCs w:val="20"/>
    </w:rPr>
  </w:style>
  <w:style w:type="paragraph" w:customStyle="1" w:styleId="20">
    <w:name w:val="首行缩进2字符"/>
    <w:basedOn w:val="a0"/>
    <w:autoRedefine/>
    <w:rsid w:val="00091B6F"/>
    <w:pPr>
      <w:ind w:firstLineChars="200" w:firstLine="480"/>
    </w:pPr>
    <w:rPr>
      <w:sz w:val="24"/>
    </w:rPr>
  </w:style>
  <w:style w:type="paragraph" w:styleId="a6">
    <w:name w:val="Document Map"/>
    <w:basedOn w:val="a0"/>
    <w:semiHidden/>
    <w:rsid w:val="004B51DE"/>
    <w:pPr>
      <w:shd w:val="clear" w:color="auto" w:fill="000080"/>
    </w:pPr>
  </w:style>
  <w:style w:type="paragraph" w:customStyle="1" w:styleId="21">
    <w:name w:val="首行缩进2字符 + 红色"/>
    <w:basedOn w:val="20"/>
    <w:next w:val="20"/>
    <w:rsid w:val="004B51DE"/>
    <w:rPr>
      <w:rFonts w:cs="宋体"/>
      <w:color w:val="FF0000"/>
      <w:szCs w:val="20"/>
    </w:rPr>
  </w:style>
  <w:style w:type="paragraph" w:customStyle="1" w:styleId="a7">
    <w:name w:val="正文标题"/>
    <w:basedOn w:val="a0"/>
    <w:next w:val="20"/>
    <w:rsid w:val="0089170C"/>
    <w:pPr>
      <w:jc w:val="center"/>
    </w:pPr>
    <w:rPr>
      <w:rFonts w:cs="宋体"/>
      <w:b/>
      <w:sz w:val="32"/>
      <w:szCs w:val="20"/>
    </w:rPr>
  </w:style>
  <w:style w:type="paragraph" w:customStyle="1" w:styleId="a8">
    <w:name w:val="迈科图标头"/>
    <w:basedOn w:val="a0"/>
    <w:next w:val="a0"/>
    <w:autoRedefine/>
    <w:uiPriority w:val="99"/>
    <w:qFormat/>
    <w:rsid w:val="006529E8"/>
    <w:pPr>
      <w:jc w:val="center"/>
    </w:pPr>
    <w:rPr>
      <w:sz w:val="18"/>
    </w:rPr>
  </w:style>
  <w:style w:type="paragraph" w:styleId="a9">
    <w:name w:val="footer"/>
    <w:basedOn w:val="a0"/>
    <w:link w:val="Char"/>
    <w:uiPriority w:val="99"/>
    <w:rsid w:val="00250980"/>
    <w:pPr>
      <w:tabs>
        <w:tab w:val="center" w:pos="4153"/>
        <w:tab w:val="right" w:pos="8306"/>
      </w:tabs>
      <w:snapToGrid w:val="0"/>
      <w:jc w:val="left"/>
    </w:pPr>
    <w:rPr>
      <w:sz w:val="18"/>
      <w:szCs w:val="18"/>
    </w:rPr>
  </w:style>
  <w:style w:type="character" w:customStyle="1" w:styleId="Char">
    <w:name w:val="页脚 Char"/>
    <w:basedOn w:val="a2"/>
    <w:link w:val="a9"/>
    <w:uiPriority w:val="99"/>
    <w:rsid w:val="00250980"/>
    <w:rPr>
      <w:kern w:val="2"/>
      <w:sz w:val="18"/>
      <w:szCs w:val="18"/>
    </w:rPr>
  </w:style>
  <w:style w:type="paragraph" w:styleId="aa">
    <w:name w:val="Balloon Text"/>
    <w:basedOn w:val="a0"/>
    <w:link w:val="Char0"/>
    <w:rsid w:val="00091B6F"/>
    <w:rPr>
      <w:sz w:val="18"/>
      <w:szCs w:val="18"/>
    </w:rPr>
  </w:style>
  <w:style w:type="character" w:customStyle="1" w:styleId="Char0">
    <w:name w:val="批注框文本 Char"/>
    <w:basedOn w:val="a2"/>
    <w:link w:val="aa"/>
    <w:rsid w:val="00091B6F"/>
    <w:rPr>
      <w:kern w:val="2"/>
      <w:sz w:val="18"/>
      <w:szCs w:val="18"/>
    </w:rPr>
  </w:style>
  <w:style w:type="paragraph" w:customStyle="1" w:styleId="a">
    <w:name w:val="报告要点"/>
    <w:basedOn w:val="a0"/>
    <w:qFormat/>
    <w:rsid w:val="007A0D74"/>
    <w:pPr>
      <w:numPr>
        <w:numId w:val="7"/>
      </w:numPr>
      <w:spacing w:before="160" w:line="288" w:lineRule="auto"/>
      <w:ind w:left="420"/>
    </w:pPr>
  </w:style>
  <w:style w:type="paragraph" w:customStyle="1" w:styleId="a1">
    <w:name w:val="内容段落"/>
    <w:basedOn w:val="20"/>
    <w:autoRedefine/>
    <w:rsid w:val="000349CD"/>
    <w:pPr>
      <w:spacing w:line="276" w:lineRule="auto"/>
      <w:ind w:leftChars="900" w:left="1890" w:firstLine="420"/>
    </w:pPr>
    <w:rPr>
      <w:rFonts w:cs="宋体"/>
      <w:sz w:val="21"/>
      <w:szCs w:val="20"/>
    </w:rPr>
  </w:style>
  <w:style w:type="character" w:customStyle="1" w:styleId="1Char">
    <w:name w:val="标题 1 Char"/>
    <w:basedOn w:val="a2"/>
    <w:link w:val="1"/>
    <w:rsid w:val="00F06D38"/>
    <w:rPr>
      <w:b/>
      <w:kern w:val="44"/>
      <w:sz w:val="24"/>
      <w:szCs w:val="44"/>
      <w:shd w:val="clear" w:color="auto" w:fill="C6D9F1" w:themeFill="text2" w:themeFillTint="33"/>
    </w:rPr>
  </w:style>
  <w:style w:type="character" w:styleId="ab">
    <w:name w:val="annotation reference"/>
    <w:basedOn w:val="a2"/>
    <w:rsid w:val="00AD03A0"/>
    <w:rPr>
      <w:sz w:val="21"/>
      <w:szCs w:val="21"/>
    </w:rPr>
  </w:style>
  <w:style w:type="paragraph" w:styleId="ac">
    <w:name w:val="annotation text"/>
    <w:basedOn w:val="a0"/>
    <w:link w:val="Char1"/>
    <w:rsid w:val="00AD03A0"/>
    <w:pPr>
      <w:jc w:val="left"/>
    </w:pPr>
  </w:style>
  <w:style w:type="character" w:customStyle="1" w:styleId="Char1">
    <w:name w:val="批注文字 Char"/>
    <w:basedOn w:val="a2"/>
    <w:link w:val="ac"/>
    <w:rsid w:val="00AD03A0"/>
    <w:rPr>
      <w:kern w:val="2"/>
      <w:sz w:val="21"/>
      <w:szCs w:val="24"/>
    </w:rPr>
  </w:style>
  <w:style w:type="paragraph" w:styleId="ad">
    <w:name w:val="annotation subject"/>
    <w:basedOn w:val="ac"/>
    <w:next w:val="ac"/>
    <w:link w:val="Char2"/>
    <w:rsid w:val="00AD03A0"/>
    <w:rPr>
      <w:b/>
      <w:bCs/>
    </w:rPr>
  </w:style>
  <w:style w:type="character" w:customStyle="1" w:styleId="Char2">
    <w:name w:val="批注主题 Char"/>
    <w:basedOn w:val="Char1"/>
    <w:link w:val="ad"/>
    <w:rsid w:val="00AD03A0"/>
    <w:rPr>
      <w:b/>
      <w:bCs/>
    </w:rPr>
  </w:style>
  <w:style w:type="table" w:styleId="ae">
    <w:name w:val="Table Grid"/>
    <w:basedOn w:val="a3"/>
    <w:rsid w:val="00DB43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Title"/>
    <w:basedOn w:val="a0"/>
    <w:next w:val="a0"/>
    <w:link w:val="Char3"/>
    <w:qFormat/>
    <w:rsid w:val="00DB4373"/>
    <w:pPr>
      <w:spacing w:before="240" w:after="60"/>
      <w:jc w:val="center"/>
      <w:outlineLvl w:val="0"/>
    </w:pPr>
    <w:rPr>
      <w:rFonts w:asciiTheme="majorHAnsi" w:hAnsiTheme="majorHAnsi" w:cstheme="majorBidi"/>
      <w:b/>
      <w:bCs/>
      <w:sz w:val="32"/>
      <w:szCs w:val="32"/>
    </w:rPr>
  </w:style>
  <w:style w:type="character" w:customStyle="1" w:styleId="Char3">
    <w:name w:val="标题 Char"/>
    <w:basedOn w:val="a2"/>
    <w:link w:val="af"/>
    <w:rsid w:val="00DB4373"/>
    <w:rPr>
      <w:rFonts w:asciiTheme="majorHAnsi" w:hAnsiTheme="majorHAnsi" w:cstheme="majorBidi"/>
      <w:b/>
      <w:bCs/>
      <w:kern w:val="2"/>
      <w:sz w:val="32"/>
      <w:szCs w:val="32"/>
    </w:rPr>
  </w:style>
  <w:style w:type="table" w:customStyle="1" w:styleId="10">
    <w:name w:val="浅色底纹1"/>
    <w:basedOn w:val="a3"/>
    <w:uiPriority w:val="60"/>
    <w:rsid w:val="00DE4795"/>
    <w:rPr>
      <w:rFonts w:asciiTheme="minorHAnsi" w:eastAsiaTheme="minorEastAsia" w:hAnsiTheme="minorHAnsi" w:cstheme="minorBidi"/>
      <w:color w:val="000000" w:themeColor="text1" w:themeShade="BF"/>
      <w:kern w:val="2"/>
      <w:sz w:val="21"/>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0">
    <w:name w:val="Normal (Web)"/>
    <w:basedOn w:val="a0"/>
    <w:uiPriority w:val="99"/>
    <w:rsid w:val="00F4003B"/>
    <w:rPr>
      <w:sz w:val="24"/>
    </w:rPr>
  </w:style>
  <w:style w:type="paragraph" w:styleId="af1">
    <w:name w:val="List Paragraph"/>
    <w:basedOn w:val="a0"/>
    <w:uiPriority w:val="34"/>
    <w:qFormat/>
    <w:rsid w:val="0010692C"/>
    <w:pPr>
      <w:ind w:firstLineChars="200" w:firstLine="420"/>
    </w:pPr>
  </w:style>
</w:styles>
</file>

<file path=word/webSettings.xml><?xml version="1.0" encoding="utf-8"?>
<w:webSettings xmlns:r="http://schemas.openxmlformats.org/officeDocument/2006/relationships" xmlns:w="http://schemas.openxmlformats.org/wordprocessingml/2006/main">
  <w:divs>
    <w:div w:id="100806323">
      <w:bodyDiv w:val="1"/>
      <w:marLeft w:val="0"/>
      <w:marRight w:val="0"/>
      <w:marTop w:val="0"/>
      <w:marBottom w:val="0"/>
      <w:divBdr>
        <w:top w:val="none" w:sz="0" w:space="0" w:color="auto"/>
        <w:left w:val="none" w:sz="0" w:space="0" w:color="auto"/>
        <w:bottom w:val="none" w:sz="0" w:space="0" w:color="auto"/>
        <w:right w:val="none" w:sz="0" w:space="0" w:color="auto"/>
      </w:divBdr>
      <w:divsChild>
        <w:div w:id="67117152">
          <w:marLeft w:val="0"/>
          <w:marRight w:val="0"/>
          <w:marTop w:val="30"/>
          <w:marBottom w:val="30"/>
          <w:divBdr>
            <w:top w:val="single" w:sz="6" w:space="0" w:color="6294C5"/>
            <w:left w:val="none" w:sz="0" w:space="0" w:color="auto"/>
            <w:bottom w:val="single" w:sz="6" w:space="0" w:color="6294C5"/>
            <w:right w:val="none" w:sz="0" w:space="0" w:color="auto"/>
          </w:divBdr>
          <w:divsChild>
            <w:div w:id="1321035940">
              <w:marLeft w:val="0"/>
              <w:marRight w:val="0"/>
              <w:marTop w:val="0"/>
              <w:marBottom w:val="0"/>
              <w:divBdr>
                <w:top w:val="none" w:sz="0" w:space="0" w:color="auto"/>
                <w:left w:val="none" w:sz="0" w:space="0" w:color="auto"/>
                <w:bottom w:val="none" w:sz="0" w:space="0" w:color="auto"/>
                <w:right w:val="single" w:sz="6" w:space="0" w:color="6294C5"/>
              </w:divBdr>
              <w:divsChild>
                <w:div w:id="1546678315">
                  <w:marLeft w:val="0"/>
                  <w:marRight w:val="0"/>
                  <w:marTop w:val="0"/>
                  <w:marBottom w:val="0"/>
                  <w:divBdr>
                    <w:top w:val="none" w:sz="0" w:space="0" w:color="auto"/>
                    <w:left w:val="none" w:sz="0" w:space="0" w:color="auto"/>
                    <w:bottom w:val="none" w:sz="0" w:space="0" w:color="auto"/>
                    <w:right w:val="none" w:sz="0" w:space="0" w:color="auto"/>
                  </w:divBdr>
                  <w:divsChild>
                    <w:div w:id="889610009">
                      <w:marLeft w:val="0"/>
                      <w:marRight w:val="0"/>
                      <w:marTop w:val="150"/>
                      <w:marBottom w:val="0"/>
                      <w:divBdr>
                        <w:top w:val="none" w:sz="0" w:space="0" w:color="auto"/>
                        <w:left w:val="none" w:sz="0" w:space="0" w:color="auto"/>
                        <w:bottom w:val="none" w:sz="0" w:space="0" w:color="auto"/>
                        <w:right w:val="none" w:sz="0" w:space="0" w:color="auto"/>
                      </w:divBdr>
                    </w:div>
                    <w:div w:id="1687906679">
                      <w:marLeft w:val="0"/>
                      <w:marRight w:val="0"/>
                      <w:marTop w:val="150"/>
                      <w:marBottom w:val="0"/>
                      <w:divBdr>
                        <w:top w:val="none" w:sz="0" w:space="0" w:color="auto"/>
                        <w:left w:val="none" w:sz="0" w:space="0" w:color="auto"/>
                        <w:bottom w:val="none" w:sz="0" w:space="0" w:color="auto"/>
                        <w:right w:val="none" w:sz="0" w:space="0" w:color="auto"/>
                      </w:divBdr>
                    </w:div>
                    <w:div w:id="372923835">
                      <w:marLeft w:val="0"/>
                      <w:marRight w:val="0"/>
                      <w:marTop w:val="150"/>
                      <w:marBottom w:val="0"/>
                      <w:divBdr>
                        <w:top w:val="none" w:sz="0" w:space="0" w:color="auto"/>
                        <w:left w:val="none" w:sz="0" w:space="0" w:color="auto"/>
                        <w:bottom w:val="none" w:sz="0" w:space="0" w:color="auto"/>
                        <w:right w:val="none" w:sz="0" w:space="0" w:color="auto"/>
                      </w:divBdr>
                    </w:div>
                    <w:div w:id="1723211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2905638">
      <w:bodyDiv w:val="1"/>
      <w:marLeft w:val="0"/>
      <w:marRight w:val="0"/>
      <w:marTop w:val="0"/>
      <w:marBottom w:val="0"/>
      <w:divBdr>
        <w:top w:val="none" w:sz="0" w:space="0" w:color="auto"/>
        <w:left w:val="none" w:sz="0" w:space="0" w:color="auto"/>
        <w:bottom w:val="none" w:sz="0" w:space="0" w:color="auto"/>
        <w:right w:val="none" w:sz="0" w:space="0" w:color="auto"/>
      </w:divBdr>
    </w:div>
    <w:div w:id="419982378">
      <w:bodyDiv w:val="1"/>
      <w:marLeft w:val="0"/>
      <w:marRight w:val="0"/>
      <w:marTop w:val="0"/>
      <w:marBottom w:val="0"/>
      <w:divBdr>
        <w:top w:val="none" w:sz="0" w:space="0" w:color="auto"/>
        <w:left w:val="none" w:sz="0" w:space="0" w:color="auto"/>
        <w:bottom w:val="none" w:sz="0" w:space="0" w:color="auto"/>
        <w:right w:val="none" w:sz="0" w:space="0" w:color="auto"/>
      </w:divBdr>
      <w:divsChild>
        <w:div w:id="1057170632">
          <w:marLeft w:val="0"/>
          <w:marRight w:val="0"/>
          <w:marTop w:val="30"/>
          <w:marBottom w:val="30"/>
          <w:divBdr>
            <w:top w:val="single" w:sz="6" w:space="0" w:color="6294C5"/>
            <w:left w:val="none" w:sz="0" w:space="0" w:color="auto"/>
            <w:bottom w:val="single" w:sz="6" w:space="0" w:color="6294C5"/>
            <w:right w:val="none" w:sz="0" w:space="0" w:color="auto"/>
          </w:divBdr>
          <w:divsChild>
            <w:div w:id="644430784">
              <w:marLeft w:val="0"/>
              <w:marRight w:val="0"/>
              <w:marTop w:val="0"/>
              <w:marBottom w:val="0"/>
              <w:divBdr>
                <w:top w:val="none" w:sz="0" w:space="0" w:color="auto"/>
                <w:left w:val="none" w:sz="0" w:space="0" w:color="auto"/>
                <w:bottom w:val="none" w:sz="0" w:space="0" w:color="auto"/>
                <w:right w:val="single" w:sz="6" w:space="0" w:color="6294C5"/>
              </w:divBdr>
              <w:divsChild>
                <w:div w:id="1677802277">
                  <w:marLeft w:val="0"/>
                  <w:marRight w:val="0"/>
                  <w:marTop w:val="0"/>
                  <w:marBottom w:val="0"/>
                  <w:divBdr>
                    <w:top w:val="none" w:sz="0" w:space="0" w:color="auto"/>
                    <w:left w:val="none" w:sz="0" w:space="0" w:color="auto"/>
                    <w:bottom w:val="none" w:sz="0" w:space="0" w:color="auto"/>
                    <w:right w:val="none" w:sz="0" w:space="0" w:color="auto"/>
                  </w:divBdr>
                  <w:divsChild>
                    <w:div w:id="2091196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91139452">
      <w:bodyDiv w:val="1"/>
      <w:marLeft w:val="0"/>
      <w:marRight w:val="0"/>
      <w:marTop w:val="0"/>
      <w:marBottom w:val="0"/>
      <w:divBdr>
        <w:top w:val="none" w:sz="0" w:space="0" w:color="auto"/>
        <w:left w:val="none" w:sz="0" w:space="0" w:color="auto"/>
        <w:bottom w:val="none" w:sz="0" w:space="0" w:color="auto"/>
        <w:right w:val="none" w:sz="0" w:space="0" w:color="auto"/>
      </w:divBdr>
    </w:div>
    <w:div w:id="521289608">
      <w:bodyDiv w:val="1"/>
      <w:marLeft w:val="0"/>
      <w:marRight w:val="0"/>
      <w:marTop w:val="0"/>
      <w:marBottom w:val="0"/>
      <w:divBdr>
        <w:top w:val="none" w:sz="0" w:space="0" w:color="auto"/>
        <w:left w:val="none" w:sz="0" w:space="0" w:color="auto"/>
        <w:bottom w:val="none" w:sz="0" w:space="0" w:color="auto"/>
        <w:right w:val="none" w:sz="0" w:space="0" w:color="auto"/>
      </w:divBdr>
      <w:divsChild>
        <w:div w:id="538591584">
          <w:marLeft w:val="0"/>
          <w:marRight w:val="0"/>
          <w:marTop w:val="30"/>
          <w:marBottom w:val="30"/>
          <w:divBdr>
            <w:top w:val="single" w:sz="6" w:space="0" w:color="6294C5"/>
            <w:left w:val="none" w:sz="0" w:space="0" w:color="auto"/>
            <w:bottom w:val="single" w:sz="6" w:space="0" w:color="6294C5"/>
            <w:right w:val="none" w:sz="0" w:space="0" w:color="auto"/>
          </w:divBdr>
          <w:divsChild>
            <w:div w:id="1077244533">
              <w:marLeft w:val="0"/>
              <w:marRight w:val="0"/>
              <w:marTop w:val="0"/>
              <w:marBottom w:val="0"/>
              <w:divBdr>
                <w:top w:val="none" w:sz="0" w:space="0" w:color="auto"/>
                <w:left w:val="none" w:sz="0" w:space="0" w:color="auto"/>
                <w:bottom w:val="none" w:sz="0" w:space="0" w:color="auto"/>
                <w:right w:val="single" w:sz="6" w:space="0" w:color="6294C5"/>
              </w:divBdr>
              <w:divsChild>
                <w:div w:id="298194637">
                  <w:marLeft w:val="0"/>
                  <w:marRight w:val="0"/>
                  <w:marTop w:val="0"/>
                  <w:marBottom w:val="0"/>
                  <w:divBdr>
                    <w:top w:val="none" w:sz="0" w:space="0" w:color="auto"/>
                    <w:left w:val="none" w:sz="0" w:space="0" w:color="auto"/>
                    <w:bottom w:val="none" w:sz="0" w:space="0" w:color="auto"/>
                    <w:right w:val="none" w:sz="0" w:space="0" w:color="auto"/>
                  </w:divBdr>
                  <w:divsChild>
                    <w:div w:id="1492911980">
                      <w:marLeft w:val="0"/>
                      <w:marRight w:val="0"/>
                      <w:marTop w:val="150"/>
                      <w:marBottom w:val="0"/>
                      <w:divBdr>
                        <w:top w:val="none" w:sz="0" w:space="0" w:color="auto"/>
                        <w:left w:val="none" w:sz="0" w:space="0" w:color="auto"/>
                        <w:bottom w:val="none" w:sz="0" w:space="0" w:color="auto"/>
                        <w:right w:val="none" w:sz="0" w:space="0" w:color="auto"/>
                      </w:divBdr>
                    </w:div>
                    <w:div w:id="828714182">
                      <w:marLeft w:val="0"/>
                      <w:marRight w:val="0"/>
                      <w:marTop w:val="150"/>
                      <w:marBottom w:val="0"/>
                      <w:divBdr>
                        <w:top w:val="none" w:sz="0" w:space="0" w:color="auto"/>
                        <w:left w:val="none" w:sz="0" w:space="0" w:color="auto"/>
                        <w:bottom w:val="none" w:sz="0" w:space="0" w:color="auto"/>
                        <w:right w:val="none" w:sz="0" w:space="0" w:color="auto"/>
                      </w:divBdr>
                    </w:div>
                    <w:div w:id="8191567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40947392">
      <w:bodyDiv w:val="1"/>
      <w:marLeft w:val="0"/>
      <w:marRight w:val="0"/>
      <w:marTop w:val="0"/>
      <w:marBottom w:val="0"/>
      <w:divBdr>
        <w:top w:val="none" w:sz="0" w:space="0" w:color="auto"/>
        <w:left w:val="none" w:sz="0" w:space="0" w:color="auto"/>
        <w:bottom w:val="none" w:sz="0" w:space="0" w:color="auto"/>
        <w:right w:val="none" w:sz="0" w:space="0" w:color="auto"/>
      </w:divBdr>
      <w:divsChild>
        <w:div w:id="763691065">
          <w:marLeft w:val="0"/>
          <w:marRight w:val="0"/>
          <w:marTop w:val="30"/>
          <w:marBottom w:val="30"/>
          <w:divBdr>
            <w:top w:val="single" w:sz="6" w:space="0" w:color="6294C5"/>
            <w:left w:val="none" w:sz="0" w:space="0" w:color="auto"/>
            <w:bottom w:val="single" w:sz="6" w:space="0" w:color="6294C5"/>
            <w:right w:val="none" w:sz="0" w:space="0" w:color="auto"/>
          </w:divBdr>
          <w:divsChild>
            <w:div w:id="2034305322">
              <w:marLeft w:val="0"/>
              <w:marRight w:val="0"/>
              <w:marTop w:val="0"/>
              <w:marBottom w:val="0"/>
              <w:divBdr>
                <w:top w:val="none" w:sz="0" w:space="0" w:color="auto"/>
                <w:left w:val="none" w:sz="0" w:space="0" w:color="auto"/>
                <w:bottom w:val="none" w:sz="0" w:space="0" w:color="auto"/>
                <w:right w:val="single" w:sz="6" w:space="0" w:color="6294C5"/>
              </w:divBdr>
              <w:divsChild>
                <w:div w:id="2141874066">
                  <w:marLeft w:val="0"/>
                  <w:marRight w:val="0"/>
                  <w:marTop w:val="0"/>
                  <w:marBottom w:val="0"/>
                  <w:divBdr>
                    <w:top w:val="none" w:sz="0" w:space="0" w:color="auto"/>
                    <w:left w:val="none" w:sz="0" w:space="0" w:color="auto"/>
                    <w:bottom w:val="none" w:sz="0" w:space="0" w:color="auto"/>
                    <w:right w:val="none" w:sz="0" w:space="0" w:color="auto"/>
                  </w:divBdr>
                  <w:divsChild>
                    <w:div w:id="1520641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69349988">
      <w:bodyDiv w:val="1"/>
      <w:marLeft w:val="0"/>
      <w:marRight w:val="0"/>
      <w:marTop w:val="0"/>
      <w:marBottom w:val="0"/>
      <w:divBdr>
        <w:top w:val="none" w:sz="0" w:space="0" w:color="auto"/>
        <w:left w:val="none" w:sz="0" w:space="0" w:color="auto"/>
        <w:bottom w:val="none" w:sz="0" w:space="0" w:color="auto"/>
        <w:right w:val="none" w:sz="0" w:space="0" w:color="auto"/>
      </w:divBdr>
      <w:divsChild>
        <w:div w:id="786511854">
          <w:marLeft w:val="0"/>
          <w:marRight w:val="0"/>
          <w:marTop w:val="30"/>
          <w:marBottom w:val="30"/>
          <w:divBdr>
            <w:top w:val="single" w:sz="6" w:space="0" w:color="6294C5"/>
            <w:left w:val="none" w:sz="0" w:space="0" w:color="auto"/>
            <w:bottom w:val="single" w:sz="6" w:space="0" w:color="6294C5"/>
            <w:right w:val="none" w:sz="0" w:space="0" w:color="auto"/>
          </w:divBdr>
          <w:divsChild>
            <w:div w:id="893080713">
              <w:marLeft w:val="0"/>
              <w:marRight w:val="0"/>
              <w:marTop w:val="0"/>
              <w:marBottom w:val="0"/>
              <w:divBdr>
                <w:top w:val="none" w:sz="0" w:space="0" w:color="auto"/>
                <w:left w:val="none" w:sz="0" w:space="0" w:color="auto"/>
                <w:bottom w:val="none" w:sz="0" w:space="0" w:color="auto"/>
                <w:right w:val="single" w:sz="6" w:space="0" w:color="6294C5"/>
              </w:divBdr>
              <w:divsChild>
                <w:div w:id="473910465">
                  <w:marLeft w:val="0"/>
                  <w:marRight w:val="0"/>
                  <w:marTop w:val="0"/>
                  <w:marBottom w:val="0"/>
                  <w:divBdr>
                    <w:top w:val="none" w:sz="0" w:space="0" w:color="auto"/>
                    <w:left w:val="none" w:sz="0" w:space="0" w:color="auto"/>
                    <w:bottom w:val="none" w:sz="0" w:space="0" w:color="auto"/>
                    <w:right w:val="none" w:sz="0" w:space="0" w:color="auto"/>
                  </w:divBdr>
                  <w:divsChild>
                    <w:div w:id="313933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15072088">
      <w:bodyDiv w:val="1"/>
      <w:marLeft w:val="0"/>
      <w:marRight w:val="0"/>
      <w:marTop w:val="0"/>
      <w:marBottom w:val="0"/>
      <w:divBdr>
        <w:top w:val="none" w:sz="0" w:space="0" w:color="auto"/>
        <w:left w:val="none" w:sz="0" w:space="0" w:color="auto"/>
        <w:bottom w:val="none" w:sz="0" w:space="0" w:color="auto"/>
        <w:right w:val="none" w:sz="0" w:space="0" w:color="auto"/>
      </w:divBdr>
      <w:divsChild>
        <w:div w:id="5905388">
          <w:marLeft w:val="0"/>
          <w:marRight w:val="0"/>
          <w:marTop w:val="30"/>
          <w:marBottom w:val="30"/>
          <w:divBdr>
            <w:top w:val="single" w:sz="6" w:space="0" w:color="6294C5"/>
            <w:left w:val="none" w:sz="0" w:space="0" w:color="auto"/>
            <w:bottom w:val="single" w:sz="6" w:space="0" w:color="6294C5"/>
            <w:right w:val="none" w:sz="0" w:space="0" w:color="auto"/>
          </w:divBdr>
          <w:divsChild>
            <w:div w:id="698748912">
              <w:marLeft w:val="0"/>
              <w:marRight w:val="0"/>
              <w:marTop w:val="0"/>
              <w:marBottom w:val="0"/>
              <w:divBdr>
                <w:top w:val="none" w:sz="0" w:space="0" w:color="auto"/>
                <w:left w:val="none" w:sz="0" w:space="0" w:color="auto"/>
                <w:bottom w:val="none" w:sz="0" w:space="0" w:color="auto"/>
                <w:right w:val="single" w:sz="6" w:space="0" w:color="6294C5"/>
              </w:divBdr>
              <w:divsChild>
                <w:div w:id="1995911876">
                  <w:marLeft w:val="0"/>
                  <w:marRight w:val="0"/>
                  <w:marTop w:val="0"/>
                  <w:marBottom w:val="0"/>
                  <w:divBdr>
                    <w:top w:val="none" w:sz="0" w:space="0" w:color="auto"/>
                    <w:left w:val="none" w:sz="0" w:space="0" w:color="auto"/>
                    <w:bottom w:val="none" w:sz="0" w:space="0" w:color="auto"/>
                    <w:right w:val="none" w:sz="0" w:space="0" w:color="auto"/>
                  </w:divBdr>
                  <w:divsChild>
                    <w:div w:id="5190060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46422562">
      <w:bodyDiv w:val="1"/>
      <w:marLeft w:val="0"/>
      <w:marRight w:val="0"/>
      <w:marTop w:val="0"/>
      <w:marBottom w:val="0"/>
      <w:divBdr>
        <w:top w:val="none" w:sz="0" w:space="0" w:color="auto"/>
        <w:left w:val="none" w:sz="0" w:space="0" w:color="auto"/>
        <w:bottom w:val="none" w:sz="0" w:space="0" w:color="auto"/>
        <w:right w:val="none" w:sz="0" w:space="0" w:color="auto"/>
      </w:divBdr>
      <w:divsChild>
        <w:div w:id="521741973">
          <w:marLeft w:val="0"/>
          <w:marRight w:val="0"/>
          <w:marTop w:val="30"/>
          <w:marBottom w:val="30"/>
          <w:divBdr>
            <w:top w:val="single" w:sz="6" w:space="0" w:color="6294C5"/>
            <w:left w:val="none" w:sz="0" w:space="0" w:color="auto"/>
            <w:bottom w:val="single" w:sz="6" w:space="0" w:color="6294C5"/>
            <w:right w:val="none" w:sz="0" w:space="0" w:color="auto"/>
          </w:divBdr>
          <w:divsChild>
            <w:div w:id="569583586">
              <w:marLeft w:val="0"/>
              <w:marRight w:val="0"/>
              <w:marTop w:val="0"/>
              <w:marBottom w:val="0"/>
              <w:divBdr>
                <w:top w:val="none" w:sz="0" w:space="0" w:color="auto"/>
                <w:left w:val="none" w:sz="0" w:space="0" w:color="auto"/>
                <w:bottom w:val="none" w:sz="0" w:space="0" w:color="auto"/>
                <w:right w:val="single" w:sz="6" w:space="0" w:color="6294C5"/>
              </w:divBdr>
              <w:divsChild>
                <w:div w:id="963774312">
                  <w:marLeft w:val="0"/>
                  <w:marRight w:val="0"/>
                  <w:marTop w:val="0"/>
                  <w:marBottom w:val="0"/>
                  <w:divBdr>
                    <w:top w:val="none" w:sz="0" w:space="0" w:color="auto"/>
                    <w:left w:val="none" w:sz="0" w:space="0" w:color="auto"/>
                    <w:bottom w:val="none" w:sz="0" w:space="0" w:color="auto"/>
                    <w:right w:val="none" w:sz="0" w:space="0" w:color="auto"/>
                  </w:divBdr>
                  <w:divsChild>
                    <w:div w:id="6849842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13455197">
      <w:bodyDiv w:val="1"/>
      <w:marLeft w:val="0"/>
      <w:marRight w:val="0"/>
      <w:marTop w:val="0"/>
      <w:marBottom w:val="0"/>
      <w:divBdr>
        <w:top w:val="none" w:sz="0" w:space="0" w:color="auto"/>
        <w:left w:val="none" w:sz="0" w:space="0" w:color="auto"/>
        <w:bottom w:val="none" w:sz="0" w:space="0" w:color="auto"/>
        <w:right w:val="none" w:sz="0" w:space="0" w:color="auto"/>
      </w:divBdr>
      <w:divsChild>
        <w:div w:id="433938000">
          <w:marLeft w:val="0"/>
          <w:marRight w:val="0"/>
          <w:marTop w:val="30"/>
          <w:marBottom w:val="30"/>
          <w:divBdr>
            <w:top w:val="single" w:sz="6" w:space="0" w:color="6294C5"/>
            <w:left w:val="none" w:sz="0" w:space="0" w:color="auto"/>
            <w:bottom w:val="single" w:sz="6" w:space="0" w:color="6294C5"/>
            <w:right w:val="none" w:sz="0" w:space="0" w:color="auto"/>
          </w:divBdr>
          <w:divsChild>
            <w:div w:id="2048024907">
              <w:marLeft w:val="0"/>
              <w:marRight w:val="0"/>
              <w:marTop w:val="0"/>
              <w:marBottom w:val="0"/>
              <w:divBdr>
                <w:top w:val="none" w:sz="0" w:space="0" w:color="auto"/>
                <w:left w:val="none" w:sz="0" w:space="0" w:color="auto"/>
                <w:bottom w:val="none" w:sz="0" w:space="0" w:color="auto"/>
                <w:right w:val="single" w:sz="6" w:space="0" w:color="6294C5"/>
              </w:divBdr>
              <w:divsChild>
                <w:div w:id="10858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9309">
      <w:bodyDiv w:val="1"/>
      <w:marLeft w:val="0"/>
      <w:marRight w:val="0"/>
      <w:marTop w:val="0"/>
      <w:marBottom w:val="0"/>
      <w:divBdr>
        <w:top w:val="none" w:sz="0" w:space="0" w:color="auto"/>
        <w:left w:val="none" w:sz="0" w:space="0" w:color="auto"/>
        <w:bottom w:val="none" w:sz="0" w:space="0" w:color="auto"/>
        <w:right w:val="none" w:sz="0" w:space="0" w:color="auto"/>
      </w:divBdr>
      <w:divsChild>
        <w:div w:id="812210831">
          <w:marLeft w:val="0"/>
          <w:marRight w:val="0"/>
          <w:marTop w:val="30"/>
          <w:marBottom w:val="30"/>
          <w:divBdr>
            <w:top w:val="single" w:sz="6" w:space="0" w:color="6294C5"/>
            <w:left w:val="none" w:sz="0" w:space="0" w:color="auto"/>
            <w:bottom w:val="single" w:sz="6" w:space="0" w:color="6294C5"/>
            <w:right w:val="none" w:sz="0" w:space="0" w:color="auto"/>
          </w:divBdr>
          <w:divsChild>
            <w:div w:id="1394888667">
              <w:marLeft w:val="0"/>
              <w:marRight w:val="0"/>
              <w:marTop w:val="0"/>
              <w:marBottom w:val="0"/>
              <w:divBdr>
                <w:top w:val="none" w:sz="0" w:space="0" w:color="auto"/>
                <w:left w:val="none" w:sz="0" w:space="0" w:color="auto"/>
                <w:bottom w:val="none" w:sz="0" w:space="0" w:color="auto"/>
                <w:right w:val="single" w:sz="6" w:space="0" w:color="6294C5"/>
              </w:divBdr>
              <w:divsChild>
                <w:div w:id="282542754">
                  <w:marLeft w:val="0"/>
                  <w:marRight w:val="0"/>
                  <w:marTop w:val="0"/>
                  <w:marBottom w:val="0"/>
                  <w:divBdr>
                    <w:top w:val="none" w:sz="0" w:space="0" w:color="auto"/>
                    <w:left w:val="none" w:sz="0" w:space="0" w:color="auto"/>
                    <w:bottom w:val="none" w:sz="0" w:space="0" w:color="auto"/>
                    <w:right w:val="none" w:sz="0" w:space="0" w:color="auto"/>
                  </w:divBdr>
                  <w:divsChild>
                    <w:div w:id="1324040352">
                      <w:marLeft w:val="0"/>
                      <w:marRight w:val="0"/>
                      <w:marTop w:val="150"/>
                      <w:marBottom w:val="0"/>
                      <w:divBdr>
                        <w:top w:val="none" w:sz="0" w:space="0" w:color="auto"/>
                        <w:left w:val="none" w:sz="0" w:space="0" w:color="auto"/>
                        <w:bottom w:val="none" w:sz="0" w:space="0" w:color="auto"/>
                        <w:right w:val="none" w:sz="0" w:space="0" w:color="auto"/>
                      </w:divBdr>
                    </w:div>
                    <w:div w:id="1208178005">
                      <w:marLeft w:val="0"/>
                      <w:marRight w:val="0"/>
                      <w:marTop w:val="150"/>
                      <w:marBottom w:val="0"/>
                      <w:divBdr>
                        <w:top w:val="none" w:sz="0" w:space="0" w:color="auto"/>
                        <w:left w:val="none" w:sz="0" w:space="0" w:color="auto"/>
                        <w:bottom w:val="none" w:sz="0" w:space="0" w:color="auto"/>
                        <w:right w:val="none" w:sz="0" w:space="0" w:color="auto"/>
                      </w:divBdr>
                    </w:div>
                    <w:div w:id="8352629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2794102">
      <w:bodyDiv w:val="1"/>
      <w:marLeft w:val="0"/>
      <w:marRight w:val="0"/>
      <w:marTop w:val="0"/>
      <w:marBottom w:val="0"/>
      <w:divBdr>
        <w:top w:val="none" w:sz="0" w:space="0" w:color="auto"/>
        <w:left w:val="none" w:sz="0" w:space="0" w:color="auto"/>
        <w:bottom w:val="none" w:sz="0" w:space="0" w:color="auto"/>
        <w:right w:val="none" w:sz="0" w:space="0" w:color="auto"/>
      </w:divBdr>
      <w:divsChild>
        <w:div w:id="1739742020">
          <w:marLeft w:val="0"/>
          <w:marRight w:val="0"/>
          <w:marTop w:val="30"/>
          <w:marBottom w:val="30"/>
          <w:divBdr>
            <w:top w:val="single" w:sz="6" w:space="0" w:color="6294C5"/>
            <w:left w:val="none" w:sz="0" w:space="0" w:color="auto"/>
            <w:bottom w:val="single" w:sz="6" w:space="0" w:color="6294C5"/>
            <w:right w:val="none" w:sz="0" w:space="0" w:color="auto"/>
          </w:divBdr>
          <w:divsChild>
            <w:div w:id="647591553">
              <w:marLeft w:val="0"/>
              <w:marRight w:val="0"/>
              <w:marTop w:val="0"/>
              <w:marBottom w:val="0"/>
              <w:divBdr>
                <w:top w:val="none" w:sz="0" w:space="0" w:color="auto"/>
                <w:left w:val="none" w:sz="0" w:space="0" w:color="auto"/>
                <w:bottom w:val="none" w:sz="0" w:space="0" w:color="auto"/>
                <w:right w:val="single" w:sz="6" w:space="0" w:color="6294C5"/>
              </w:divBdr>
              <w:divsChild>
                <w:div w:id="122044471">
                  <w:marLeft w:val="0"/>
                  <w:marRight w:val="0"/>
                  <w:marTop w:val="0"/>
                  <w:marBottom w:val="0"/>
                  <w:divBdr>
                    <w:top w:val="none" w:sz="0" w:space="0" w:color="auto"/>
                    <w:left w:val="none" w:sz="0" w:space="0" w:color="auto"/>
                    <w:bottom w:val="none" w:sz="0" w:space="0" w:color="auto"/>
                    <w:right w:val="none" w:sz="0" w:space="0" w:color="auto"/>
                  </w:divBdr>
                  <w:divsChild>
                    <w:div w:id="2255357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0793566">
      <w:bodyDiv w:val="1"/>
      <w:marLeft w:val="0"/>
      <w:marRight w:val="0"/>
      <w:marTop w:val="0"/>
      <w:marBottom w:val="0"/>
      <w:divBdr>
        <w:top w:val="none" w:sz="0" w:space="0" w:color="auto"/>
        <w:left w:val="none" w:sz="0" w:space="0" w:color="auto"/>
        <w:bottom w:val="none" w:sz="0" w:space="0" w:color="auto"/>
        <w:right w:val="none" w:sz="0" w:space="0" w:color="auto"/>
      </w:divBdr>
      <w:divsChild>
        <w:div w:id="103160102">
          <w:marLeft w:val="0"/>
          <w:marRight w:val="0"/>
          <w:marTop w:val="30"/>
          <w:marBottom w:val="30"/>
          <w:divBdr>
            <w:top w:val="single" w:sz="6" w:space="0" w:color="6294C5"/>
            <w:left w:val="none" w:sz="0" w:space="0" w:color="auto"/>
            <w:bottom w:val="single" w:sz="6" w:space="0" w:color="6294C5"/>
            <w:right w:val="none" w:sz="0" w:space="0" w:color="auto"/>
          </w:divBdr>
          <w:divsChild>
            <w:div w:id="966854697">
              <w:marLeft w:val="0"/>
              <w:marRight w:val="0"/>
              <w:marTop w:val="0"/>
              <w:marBottom w:val="0"/>
              <w:divBdr>
                <w:top w:val="none" w:sz="0" w:space="0" w:color="auto"/>
                <w:left w:val="none" w:sz="0" w:space="0" w:color="auto"/>
                <w:bottom w:val="none" w:sz="0" w:space="0" w:color="auto"/>
                <w:right w:val="single" w:sz="6" w:space="0" w:color="6294C5"/>
              </w:divBdr>
              <w:divsChild>
                <w:div w:id="54203175">
                  <w:marLeft w:val="0"/>
                  <w:marRight w:val="0"/>
                  <w:marTop w:val="0"/>
                  <w:marBottom w:val="0"/>
                  <w:divBdr>
                    <w:top w:val="none" w:sz="0" w:space="0" w:color="auto"/>
                    <w:left w:val="none" w:sz="0" w:space="0" w:color="auto"/>
                    <w:bottom w:val="none" w:sz="0" w:space="0" w:color="auto"/>
                    <w:right w:val="none" w:sz="0" w:space="0" w:color="auto"/>
                  </w:divBdr>
                  <w:divsChild>
                    <w:div w:id="17970172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00488189">
      <w:bodyDiv w:val="1"/>
      <w:marLeft w:val="0"/>
      <w:marRight w:val="0"/>
      <w:marTop w:val="0"/>
      <w:marBottom w:val="0"/>
      <w:divBdr>
        <w:top w:val="none" w:sz="0" w:space="0" w:color="auto"/>
        <w:left w:val="none" w:sz="0" w:space="0" w:color="auto"/>
        <w:bottom w:val="none" w:sz="0" w:space="0" w:color="auto"/>
        <w:right w:val="none" w:sz="0" w:space="0" w:color="auto"/>
      </w:divBdr>
      <w:divsChild>
        <w:div w:id="1260523267">
          <w:marLeft w:val="0"/>
          <w:marRight w:val="0"/>
          <w:marTop w:val="30"/>
          <w:marBottom w:val="30"/>
          <w:divBdr>
            <w:top w:val="single" w:sz="6" w:space="0" w:color="6294C5"/>
            <w:left w:val="none" w:sz="0" w:space="0" w:color="auto"/>
            <w:bottom w:val="single" w:sz="6" w:space="0" w:color="6294C5"/>
            <w:right w:val="none" w:sz="0" w:space="0" w:color="auto"/>
          </w:divBdr>
          <w:divsChild>
            <w:div w:id="1247231753">
              <w:marLeft w:val="0"/>
              <w:marRight w:val="0"/>
              <w:marTop w:val="0"/>
              <w:marBottom w:val="0"/>
              <w:divBdr>
                <w:top w:val="none" w:sz="0" w:space="0" w:color="auto"/>
                <w:left w:val="none" w:sz="0" w:space="0" w:color="auto"/>
                <w:bottom w:val="none" w:sz="0" w:space="0" w:color="auto"/>
                <w:right w:val="single" w:sz="6" w:space="0" w:color="6294C5"/>
              </w:divBdr>
              <w:divsChild>
                <w:div w:id="227886814">
                  <w:marLeft w:val="0"/>
                  <w:marRight w:val="0"/>
                  <w:marTop w:val="0"/>
                  <w:marBottom w:val="0"/>
                  <w:divBdr>
                    <w:top w:val="none" w:sz="0" w:space="0" w:color="auto"/>
                    <w:left w:val="none" w:sz="0" w:space="0" w:color="auto"/>
                    <w:bottom w:val="none" w:sz="0" w:space="0" w:color="auto"/>
                    <w:right w:val="none" w:sz="0" w:space="0" w:color="auto"/>
                  </w:divBdr>
                  <w:divsChild>
                    <w:div w:id="2032145164">
                      <w:marLeft w:val="0"/>
                      <w:marRight w:val="0"/>
                      <w:marTop w:val="150"/>
                      <w:marBottom w:val="0"/>
                      <w:divBdr>
                        <w:top w:val="none" w:sz="0" w:space="0" w:color="auto"/>
                        <w:left w:val="none" w:sz="0" w:space="0" w:color="auto"/>
                        <w:bottom w:val="none" w:sz="0" w:space="0" w:color="auto"/>
                        <w:right w:val="none" w:sz="0" w:space="0" w:color="auto"/>
                      </w:divBdr>
                    </w:div>
                    <w:div w:id="869144321">
                      <w:marLeft w:val="0"/>
                      <w:marRight w:val="0"/>
                      <w:marTop w:val="150"/>
                      <w:marBottom w:val="0"/>
                      <w:divBdr>
                        <w:top w:val="none" w:sz="0" w:space="0" w:color="auto"/>
                        <w:left w:val="none" w:sz="0" w:space="0" w:color="auto"/>
                        <w:bottom w:val="none" w:sz="0" w:space="0" w:color="auto"/>
                        <w:right w:val="none" w:sz="0" w:space="0" w:color="auto"/>
                      </w:divBdr>
                    </w:div>
                    <w:div w:id="233395195">
                      <w:marLeft w:val="0"/>
                      <w:marRight w:val="0"/>
                      <w:marTop w:val="150"/>
                      <w:marBottom w:val="0"/>
                      <w:divBdr>
                        <w:top w:val="none" w:sz="0" w:space="0" w:color="auto"/>
                        <w:left w:val="none" w:sz="0" w:space="0" w:color="auto"/>
                        <w:bottom w:val="none" w:sz="0" w:space="0" w:color="auto"/>
                        <w:right w:val="none" w:sz="0" w:space="0" w:color="auto"/>
                      </w:divBdr>
                    </w:div>
                    <w:div w:id="17751764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4473700">
      <w:bodyDiv w:val="1"/>
      <w:marLeft w:val="0"/>
      <w:marRight w:val="0"/>
      <w:marTop w:val="0"/>
      <w:marBottom w:val="0"/>
      <w:divBdr>
        <w:top w:val="none" w:sz="0" w:space="0" w:color="auto"/>
        <w:left w:val="none" w:sz="0" w:space="0" w:color="auto"/>
        <w:bottom w:val="none" w:sz="0" w:space="0" w:color="auto"/>
        <w:right w:val="none" w:sz="0" w:space="0" w:color="auto"/>
      </w:divBdr>
      <w:divsChild>
        <w:div w:id="864056111">
          <w:marLeft w:val="0"/>
          <w:marRight w:val="0"/>
          <w:marTop w:val="30"/>
          <w:marBottom w:val="30"/>
          <w:divBdr>
            <w:top w:val="single" w:sz="6" w:space="0" w:color="6294C5"/>
            <w:left w:val="none" w:sz="0" w:space="0" w:color="auto"/>
            <w:bottom w:val="single" w:sz="6" w:space="0" w:color="6294C5"/>
            <w:right w:val="none" w:sz="0" w:space="0" w:color="auto"/>
          </w:divBdr>
          <w:divsChild>
            <w:div w:id="2078743205">
              <w:marLeft w:val="0"/>
              <w:marRight w:val="0"/>
              <w:marTop w:val="0"/>
              <w:marBottom w:val="0"/>
              <w:divBdr>
                <w:top w:val="none" w:sz="0" w:space="0" w:color="auto"/>
                <w:left w:val="none" w:sz="0" w:space="0" w:color="auto"/>
                <w:bottom w:val="none" w:sz="0" w:space="0" w:color="auto"/>
                <w:right w:val="single" w:sz="6" w:space="0" w:color="6294C5"/>
              </w:divBdr>
              <w:divsChild>
                <w:div w:id="835609173">
                  <w:marLeft w:val="0"/>
                  <w:marRight w:val="0"/>
                  <w:marTop w:val="0"/>
                  <w:marBottom w:val="0"/>
                  <w:divBdr>
                    <w:top w:val="none" w:sz="0" w:space="0" w:color="auto"/>
                    <w:left w:val="none" w:sz="0" w:space="0" w:color="auto"/>
                    <w:bottom w:val="none" w:sz="0" w:space="0" w:color="auto"/>
                    <w:right w:val="none" w:sz="0" w:space="0" w:color="auto"/>
                  </w:divBdr>
                  <w:divsChild>
                    <w:div w:id="12196328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1209963">
      <w:bodyDiv w:val="1"/>
      <w:marLeft w:val="0"/>
      <w:marRight w:val="0"/>
      <w:marTop w:val="0"/>
      <w:marBottom w:val="0"/>
      <w:divBdr>
        <w:top w:val="none" w:sz="0" w:space="0" w:color="auto"/>
        <w:left w:val="none" w:sz="0" w:space="0" w:color="auto"/>
        <w:bottom w:val="none" w:sz="0" w:space="0" w:color="auto"/>
        <w:right w:val="none" w:sz="0" w:space="0" w:color="auto"/>
      </w:divBdr>
      <w:divsChild>
        <w:div w:id="1456215491">
          <w:marLeft w:val="0"/>
          <w:marRight w:val="0"/>
          <w:marTop w:val="0"/>
          <w:marBottom w:val="0"/>
          <w:divBdr>
            <w:top w:val="none" w:sz="0" w:space="0" w:color="auto"/>
            <w:left w:val="none" w:sz="0" w:space="0" w:color="auto"/>
            <w:bottom w:val="none" w:sz="0" w:space="0" w:color="auto"/>
            <w:right w:val="none" w:sz="0" w:space="0" w:color="auto"/>
          </w:divBdr>
        </w:div>
      </w:divsChild>
    </w:div>
    <w:div w:id="2045903102">
      <w:bodyDiv w:val="1"/>
      <w:marLeft w:val="0"/>
      <w:marRight w:val="0"/>
      <w:marTop w:val="0"/>
      <w:marBottom w:val="0"/>
      <w:divBdr>
        <w:top w:val="none" w:sz="0" w:space="0" w:color="auto"/>
        <w:left w:val="none" w:sz="0" w:space="0" w:color="auto"/>
        <w:bottom w:val="none" w:sz="0" w:space="0" w:color="auto"/>
        <w:right w:val="none" w:sz="0" w:space="0" w:color="auto"/>
      </w:divBdr>
      <w:divsChild>
        <w:div w:id="382752280">
          <w:marLeft w:val="0"/>
          <w:marRight w:val="0"/>
          <w:marTop w:val="30"/>
          <w:marBottom w:val="30"/>
          <w:divBdr>
            <w:top w:val="single" w:sz="6" w:space="0" w:color="6294C5"/>
            <w:left w:val="none" w:sz="0" w:space="0" w:color="auto"/>
            <w:bottom w:val="single" w:sz="6" w:space="0" w:color="6294C5"/>
            <w:right w:val="none" w:sz="0" w:space="0" w:color="auto"/>
          </w:divBdr>
          <w:divsChild>
            <w:div w:id="8259044">
              <w:marLeft w:val="0"/>
              <w:marRight w:val="0"/>
              <w:marTop w:val="0"/>
              <w:marBottom w:val="0"/>
              <w:divBdr>
                <w:top w:val="none" w:sz="0" w:space="0" w:color="auto"/>
                <w:left w:val="none" w:sz="0" w:space="0" w:color="auto"/>
                <w:bottom w:val="none" w:sz="0" w:space="0" w:color="auto"/>
                <w:right w:val="single" w:sz="6" w:space="0" w:color="6294C5"/>
              </w:divBdr>
              <w:divsChild>
                <w:div w:id="184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_rels/header3.xml.rels><?xml version="1.0" encoding="UTF-8" standalone="yes"?>
<Relationships xmlns="http://schemas.openxmlformats.org/package/2006/relationships"><Relationship Id="rId1" Type="http://schemas.openxmlformats.org/officeDocument/2006/relationships/image" Target="media/image1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iao\Desktop\&#27169;&#26495;\&#26376;&#25253;&#21360;&#21047;&#27169;&#26495;-&#21333;&#29420;&#21697;&#3118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CC91-DD8C-40BD-AAEF-A7F81D0C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月报印刷模板-单独品种</Template>
  <TotalTime>1092</TotalTime>
  <Pages>6</Pages>
  <Words>802</Words>
  <Characters>4577</Characters>
  <Application>Microsoft Office Word</Application>
  <DocSecurity>0</DocSecurity>
  <Lines>38</Lines>
  <Paragraphs>10</Paragraphs>
  <ScaleCrop>false</ScaleCrop>
  <Company>maike</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反对</dc:title>
  <dc:creator>任娇娇</dc:creator>
  <cp:lastModifiedBy>马峰</cp:lastModifiedBy>
  <cp:revision>124</cp:revision>
  <dcterms:created xsi:type="dcterms:W3CDTF">2013-06-03T08:47:00Z</dcterms:created>
  <dcterms:modified xsi:type="dcterms:W3CDTF">2013-08-09T02:36:00Z</dcterms:modified>
</cp:coreProperties>
</file>