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outlineLvl w:val="9"/>
        <w:rPr>
          <w:rFonts w:hint="eastAsia" w:ascii="方正大黑简体" w:hAnsi="方正大黑简体" w:eastAsia="方正大黑简体" w:cs="方正大黑简体"/>
          <w:sz w:val="28"/>
          <w:szCs w:val="28"/>
          <w:lang w:val="en-US" w:eastAsia="zh-CN"/>
        </w:rPr>
      </w:pPr>
      <w:r>
        <w:rPr>
          <w:rFonts w:hint="eastAsia" w:ascii="方正大黑简体" w:hAnsi="方正大黑简体" w:eastAsia="方正大黑简体" w:cs="方正大黑简体"/>
          <w:sz w:val="28"/>
          <w:szCs w:val="28"/>
          <w:lang w:val="en-US" w:eastAsia="zh-CN"/>
        </w:rPr>
        <w:t>2017年江苏省饲料工业协会年会</w:t>
      </w:r>
    </w:p>
    <w:p>
      <w:pPr>
        <w:jc w:val="center"/>
        <w:rPr>
          <w:rFonts w:hint="eastAsia" w:ascii="仿宋_GB2312" w:eastAsia="仿宋_GB2312"/>
          <w:b/>
          <w:sz w:val="32"/>
          <w:szCs w:val="32"/>
        </w:rPr>
      </w:pPr>
      <w:bookmarkStart w:id="0" w:name="_GoBack"/>
      <w:bookmarkEnd w:id="0"/>
      <w:r>
        <w:rPr>
          <w:rFonts w:hint="eastAsia" w:ascii="方正大黑简体" w:hAnsi="方正大黑简体" w:eastAsia="方正大黑简体" w:cs="方正大黑简体"/>
          <w:sz w:val="28"/>
          <w:szCs w:val="28"/>
          <w:lang w:val="en-US" w:eastAsia="zh-CN"/>
        </w:rPr>
        <w:t>参会报名回执表</w:t>
      </w:r>
    </w:p>
    <w:p>
      <w:pPr>
        <w:jc w:val="center"/>
        <w:rPr>
          <w:rFonts w:hint="eastAsia" w:ascii="仿宋_GB2312" w:eastAsia="仿宋_GB2312"/>
          <w:b/>
          <w:sz w:val="18"/>
          <w:szCs w:val="18"/>
        </w:rPr>
      </w:pPr>
    </w:p>
    <w:tbl>
      <w:tblPr>
        <w:tblStyle w:val="5"/>
        <w:tblW w:w="84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0"/>
        <w:gridCol w:w="1295"/>
        <w:gridCol w:w="3372"/>
        <w:gridCol w:w="1263"/>
        <w:gridCol w:w="1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131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单位名称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（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盖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章）</w:t>
            </w:r>
          </w:p>
        </w:tc>
        <w:tc>
          <w:tcPr>
            <w:tcW w:w="7170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1" w:hRule="atLeast"/>
        </w:trPr>
        <w:tc>
          <w:tcPr>
            <w:tcW w:w="131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联系人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及联系方式</w:t>
            </w:r>
          </w:p>
        </w:tc>
        <w:tc>
          <w:tcPr>
            <w:tcW w:w="7170" w:type="dxa"/>
            <w:gridSpan w:val="4"/>
            <w:vAlign w:val="center"/>
          </w:tcPr>
          <w:p>
            <w:pPr>
              <w:spacing w:line="360" w:lineRule="auto"/>
              <w:jc w:val="left"/>
              <w:rPr>
                <w:rFonts w:hint="eastAsia" w:ascii="Times New Roman" w:hAnsi="Times New Roman" w:cs="Times New Roman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联系人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Times New Roman" w:hAnsi="Times New Roman" w:cs="Times New Roman"/>
                <w:sz w:val="24"/>
                <w:szCs w:val="24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手机：</w:t>
            </w:r>
            <w:r>
              <w:rPr>
                <w:rFonts w:hint="eastAsia" w:ascii="Times New Roman" w:hAnsi="Times New Roman" w:cs="Times New Roman"/>
                <w:sz w:val="24"/>
                <w:szCs w:val="24"/>
                <w:u w:val="single"/>
                <w:lang w:val="en-US" w:eastAsia="zh-CN"/>
              </w:rPr>
              <w:t xml:space="preserve">              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电话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Times New Roman" w:hAnsi="Times New Roman" w:cs="Times New Roman"/>
                <w:sz w:val="24"/>
                <w:szCs w:val="24"/>
                <w:u w:val="single"/>
                <w:lang w:val="en-US" w:eastAsia="zh-CN"/>
              </w:rPr>
              <w:t xml:space="preserve">              </w:t>
            </w:r>
          </w:p>
          <w:p>
            <w:pPr>
              <w:spacing w:line="360" w:lineRule="auto"/>
              <w:jc w:val="left"/>
              <w:rPr>
                <w:rFonts w:hint="eastAsia" w:ascii="Times New Roman" w:hAnsi="Times New Roman" w:cs="Times New Roman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u w:val="none"/>
                <w:lang w:val="en-US" w:eastAsia="zh-CN"/>
              </w:rPr>
              <w:t>地址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Times New Roman" w:hAnsi="Times New Roman" w:cs="Times New Roman"/>
                <w:sz w:val="24"/>
                <w:szCs w:val="24"/>
                <w:u w:val="single"/>
                <w:lang w:val="en-US" w:eastAsia="zh-CN"/>
              </w:rPr>
              <w:t xml:space="preserve">                                                    </w:t>
            </w:r>
          </w:p>
          <w:p>
            <w:pPr>
              <w:spacing w:line="36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E-mail：</w:t>
            </w:r>
            <w:r>
              <w:rPr>
                <w:rFonts w:hint="eastAsia" w:ascii="Times New Roman" w:hAnsi="Times New Roman" w:cs="Times New Roman"/>
                <w:sz w:val="24"/>
                <w:szCs w:val="24"/>
                <w:u w:val="single"/>
                <w:lang w:val="en-US" w:eastAsia="zh-CN"/>
              </w:rPr>
              <w:t xml:space="preserve">                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QQ：</w:t>
            </w:r>
            <w:r>
              <w:rPr>
                <w:rFonts w:hint="eastAsia" w:ascii="Times New Roman" w:hAnsi="Times New Roman" w:cs="Times New Roman"/>
                <w:sz w:val="24"/>
                <w:szCs w:val="24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微信：</w:t>
            </w:r>
            <w:r>
              <w:rPr>
                <w:rFonts w:hint="eastAsia" w:ascii="Times New Roman" w:hAnsi="Times New Roman" w:cs="Times New Roman"/>
                <w:sz w:val="24"/>
                <w:szCs w:val="24"/>
                <w:u w:val="single"/>
                <w:lang w:val="en-US" w:eastAsia="zh-CN"/>
              </w:rPr>
              <w:t xml:space="preserve">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310" w:type="dxa"/>
            <w:vMerge w:val="restart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参会人员</w:t>
            </w:r>
          </w:p>
        </w:tc>
        <w:tc>
          <w:tcPr>
            <w:tcW w:w="1295" w:type="dxa"/>
            <w:textDirection w:val="lrTb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3372" w:type="dxa"/>
            <w:textDirection w:val="lrTb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职务</w:t>
            </w:r>
          </w:p>
        </w:tc>
        <w:tc>
          <w:tcPr>
            <w:tcW w:w="1263" w:type="dxa"/>
            <w:textDirection w:val="lrTb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电话</w:t>
            </w:r>
          </w:p>
        </w:tc>
        <w:tc>
          <w:tcPr>
            <w:tcW w:w="1240" w:type="dxa"/>
            <w:textDirection w:val="lrTb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应交费用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310" w:type="dxa"/>
            <w:vMerge w:val="continue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372" w:type="dxa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310" w:type="dxa"/>
            <w:vMerge w:val="continue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372" w:type="dxa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310" w:type="dxa"/>
            <w:vMerge w:val="continue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310" w:type="dxa"/>
            <w:vMerge w:val="continue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310" w:type="dxa"/>
            <w:vMerge w:val="continue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131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住宿预定</w:t>
            </w:r>
          </w:p>
        </w:tc>
        <w:tc>
          <w:tcPr>
            <w:tcW w:w="5930" w:type="dxa"/>
            <w:gridSpan w:val="3"/>
            <w:vAlign w:val="center"/>
          </w:tcPr>
          <w:p>
            <w:pPr>
              <w:spacing w:line="36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A型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房间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  <w:lang w:eastAsia="zh-CN"/>
              </w:rPr>
              <w:t>：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间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，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入住3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月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日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退房3月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日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；</w:t>
            </w:r>
          </w:p>
          <w:p>
            <w:pPr>
              <w:spacing w:line="36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B型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房间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  <w:lang w:eastAsia="zh-CN"/>
              </w:rPr>
              <w:t>：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间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，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入住3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月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日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退房3月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日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240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6" w:hRule="atLeast"/>
        </w:trPr>
        <w:tc>
          <w:tcPr>
            <w:tcW w:w="1310" w:type="dxa"/>
            <w:vAlign w:val="center"/>
          </w:tcPr>
          <w:p>
            <w:pPr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宣传方式</w:t>
            </w:r>
          </w:p>
        </w:tc>
        <w:tc>
          <w:tcPr>
            <w:tcW w:w="5930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特别协办单位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，  □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协办单位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，      □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赞助单位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， 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资料袋广告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，    □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入场（兑奖）券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，□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代表证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，  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自助餐券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，      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会刊封面，      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会刊封底，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会刊封二，      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会刊封三，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会刊彩页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页， 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会刊黑白页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页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，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拱门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，     □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巨幅喷绘广告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幅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，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□室内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展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个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， □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一拉宝广告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个，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道旗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个，     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氢气球竖幅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，</w:t>
            </w:r>
          </w:p>
          <w:p>
            <w:pPr>
              <w:spacing w:line="36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门头横幅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， □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花篮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240" w:type="dxa"/>
            <w:vAlign w:val="center"/>
          </w:tcPr>
          <w:p>
            <w:pPr>
              <w:spacing w:line="36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</w:pPr>
      <w:r>
        <w:rPr>
          <w:rFonts w:hint="default" w:ascii="Times New Roman" w:hAnsi="Times New Roman" w:cs="Times New Roman" w:eastAsiaTheme="minorEastAsia"/>
          <w:b w:val="0"/>
          <w:bCs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注：请认真、</w:t>
      </w:r>
      <w:r>
        <w:rPr>
          <w:rFonts w:hint="eastAsia" w:ascii="Times New Roman" w:hAnsi="Times New Roman" w:cs="Times New Roman"/>
          <w:b w:val="0"/>
          <w:bCs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准确、</w:t>
      </w:r>
      <w:r>
        <w:rPr>
          <w:rFonts w:hint="default" w:ascii="Times New Roman" w:hAnsi="Times New Roman" w:cs="Times New Roman" w:eastAsiaTheme="minorEastAsia"/>
          <w:b w:val="0"/>
          <w:bCs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清晰填写表格内相关内容，</w:t>
      </w:r>
      <w:r>
        <w:rPr>
          <w:rFonts w:hint="eastAsia" w:ascii="Times New Roman" w:hAnsi="Times New Roman" w:cs="Times New Roman"/>
          <w:b w:val="0"/>
          <w:bCs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并盖章、扫描后以图片或PDF文件形式</w:t>
      </w:r>
      <w:r>
        <w:rPr>
          <w:rFonts w:hint="default" w:ascii="Times New Roman" w:hAnsi="Times New Roman" w:cs="Times New Roman" w:eastAsiaTheme="minorEastAsia"/>
          <w:b w:val="0"/>
          <w:bCs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发送至</w:t>
      </w:r>
      <w:r>
        <w:rPr>
          <w:rFonts w:hint="eastAsia" w:ascii="Times New Roman" w:hAnsi="Times New Roman" w:cs="Times New Roman"/>
          <w:b w:val="0"/>
          <w:bCs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报名邮箱</w:t>
      </w:r>
      <w:r>
        <w:rPr>
          <w:rFonts w:hint="default" w:ascii="Times New Roman" w:hAnsi="Times New Roman" w:cs="Times New Roman" w:eastAsiaTheme="minorEastAsia"/>
          <w:b w:val="0"/>
          <w:bCs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：jiangsufeed@163.com，并经会务人员确认后再将相关费用汇款至指定账户。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方正北魏楷书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铁筋隶书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细黑一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喵呜体">
    <w:altName w:val="宋体"/>
    <w:panose1 w:val="02010600010101010101"/>
    <w:charset w:val="86"/>
    <w:family w:val="auto"/>
    <w:pitch w:val="default"/>
    <w:sig w:usb0="00000000" w:usb1="00000000" w:usb2="00000000" w:usb3="00000000" w:csb0="00040000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微软雅黑 Light">
    <w:panose1 w:val="020B0502040204020203"/>
    <w:charset w:val="86"/>
    <w:family w:val="auto"/>
    <w:pitch w:val="default"/>
    <w:sig w:usb0="80000287" w:usb1="28CF0010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北魏楷书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卡通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古隶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古隶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启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启体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繁体">
    <w:panose1 w:val="03000509000000000000"/>
    <w:charset w:val="86"/>
    <w:family w:val="auto"/>
    <w:pitch w:val="default"/>
    <w:sig w:usb0="00000001" w:usb1="080E0000" w:usb2="00000000" w:usb3="00000000" w:csb0="00040001" w:csb1="00000000"/>
  </w:font>
  <w:font w:name="方正大黑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黑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ngt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书体坊米芾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中倩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中等线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准圆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剪纸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中倩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中楷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中等线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准圆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剪纸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Book Antiqua">
    <w:panose1 w:val="02040602050305030304"/>
    <w:charset w:val="00"/>
    <w:family w:val="auto"/>
    <w:pitch w:val="default"/>
    <w:sig w:usb0="00000287" w:usb1="00000000" w:usb2="00000000" w:usb3="00000000" w:csb0="2000009F" w:csb1="DFD70000"/>
  </w:font>
  <w:font w:name="Bodoni MT Poster Compressed">
    <w:panose1 w:val="02070706080601050204"/>
    <w:charset w:val="00"/>
    <w:family w:val="auto"/>
    <w:pitch w:val="default"/>
    <w:sig w:usb0="00000003" w:usb1="00000000" w:usb2="00000000" w:usb3="00000000" w:csb0="20000011" w:csb1="00000000"/>
  </w:font>
  <w:font w:name="Bodoni MT Condensed">
    <w:panose1 w:val="02070606080606020203"/>
    <w:charset w:val="00"/>
    <w:family w:val="auto"/>
    <w:pitch w:val="default"/>
    <w:sig w:usb0="00000003" w:usb1="00000000" w:usb2="00000000" w:usb3="00000000" w:csb0="20000001" w:csb1="00000000"/>
  </w:font>
  <w:font w:name="Britannic Bold">
    <w:panose1 w:val="020B0903060703020204"/>
    <w:charset w:val="00"/>
    <w:family w:val="auto"/>
    <w:pitch w:val="default"/>
    <w:sig w:usb0="00000003" w:usb1="00000000" w:usb2="00000000" w:usb3="00000000" w:csb0="20000001" w:csb1="00000000"/>
  </w:font>
  <w:font w:name="方正幼线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康体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彩云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报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报宋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新书宋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姚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姚体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宋一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宋一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宋黑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宋黑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宋三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草檀斋毛泽东字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迷你繁篆书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金文大篆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Yu Gothic UI Semibold">
    <w:panose1 w:val="020B0700000000000000"/>
    <w:charset w:val="80"/>
    <w:family w:val="auto"/>
    <w:pitch w:val="default"/>
    <w:sig w:usb0="E00002FF" w:usb1="2AC7FDFF" w:usb2="00000016" w:usb3="00000000" w:csb0="2002009F" w:csb1="00000000"/>
  </w:font>
  <w:font w:name="Wingdings 3">
    <w:panose1 w:val="05040102010807070707"/>
    <w:charset w:val="00"/>
    <w:family w:val="auto"/>
    <w:pitch w:val="default"/>
    <w:sig w:usb0="00000000" w:usb1="00000000" w:usb2="00000000" w:usb3="00000000" w:csb0="8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de Latin">
    <w:panose1 w:val="020A0A07050505020404"/>
    <w:charset w:val="00"/>
    <w:family w:val="auto"/>
    <w:pitch w:val="default"/>
    <w:sig w:usb0="00000003" w:usb1="00000000" w:usb2="00000000" w:usb3="00000000" w:csb0="20000001" w:csb1="00000000"/>
  </w:font>
  <w:font w:name="Vladimir Script">
    <w:panose1 w:val="03050402040407070305"/>
    <w:charset w:val="00"/>
    <w:family w:val="auto"/>
    <w:pitch w:val="default"/>
    <w:sig w:usb0="00000003" w:usb1="00000000" w:usb2="00000000" w:usb3="00000000" w:csb0="20000001" w:csb1="00000000"/>
  </w:font>
  <w:font w:name="Vivaldi">
    <w:panose1 w:val="03020602050506090804"/>
    <w:charset w:val="00"/>
    <w:family w:val="auto"/>
    <w:pitch w:val="default"/>
    <w:sig w:usb0="00000003" w:usb1="00000000" w:usb2="00000000" w:usb3="00000000" w:csb0="20000001" w:csb1="00000000"/>
  </w:font>
  <w:font w:name="Viner Hand ITC">
    <w:panose1 w:val="03070502030502020203"/>
    <w:charset w:val="00"/>
    <w:family w:val="auto"/>
    <w:pitch w:val="default"/>
    <w:sig w:usb0="00000003" w:usb1="00000000" w:usb2="00000000" w:usb3="00000000" w:csb0="20000001" w:csb1="00000000"/>
  </w:font>
  <w:font w:name="Tw Cen MT Condensed Extra Bold">
    <w:panose1 w:val="020B0803020202020204"/>
    <w:charset w:val="00"/>
    <w:family w:val="auto"/>
    <w:pitch w:val="default"/>
    <w:sig w:usb0="00000003" w:usb1="00000000" w:usb2="00000000" w:usb3="00000000" w:csb0="20000003" w:csb1="00000000"/>
  </w:font>
  <w:font w:name="Tw Cen MT Condensed">
    <w:panose1 w:val="020B0606020104020203"/>
    <w:charset w:val="00"/>
    <w:family w:val="auto"/>
    <w:pitch w:val="default"/>
    <w:sig w:usb0="00000003" w:usb1="00000000" w:usb2="00000000" w:usb3="00000000" w:csb0="20000003" w:csb1="00000000"/>
  </w:font>
  <w:font w:name="Tw Cen MT">
    <w:panose1 w:val="020B0602020104020603"/>
    <w:charset w:val="00"/>
    <w:family w:val="auto"/>
    <w:pitch w:val="default"/>
    <w:sig w:usb0="00000003" w:usb1="00000000" w:usb2="00000000" w:usb3="00000000" w:csb0="20000003" w:csb1="00000000"/>
  </w:font>
  <w:font w:name="Trajan Pro">
    <w:panose1 w:val="02020502050506020301"/>
    <w:charset w:val="00"/>
    <w:family w:val="auto"/>
    <w:pitch w:val="default"/>
    <w:sig w:usb0="00000007" w:usb1="00000000" w:usb2="00000000" w:usb3="00000000" w:csb0="2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865960"/>
    <w:rsid w:val="0286596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fsl</Company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2017-01-11T02:51:00Z</dcterms:created>
  <dc:creator>FSL</dc:creator>
  <cp:lastModifiedBy>FSL</cp:lastModifiedBy>
  <dcterms:modified xsi:type="dcterms:W3CDTF">2017-01-11T02:52:25Z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