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C3" w:rsidRDefault="003B5139">
      <w:pPr>
        <w:spacing w:line="340" w:lineRule="exact"/>
        <w:rPr>
          <w:rFonts w:ascii="Times New Roman" w:eastAsia="宋体" w:hAnsi="Times New Roman"/>
          <w:b/>
        </w:rPr>
      </w:pPr>
      <w:r>
        <w:rPr>
          <w:rFonts w:ascii="Times New Roman" w:eastAsia="宋体" w:hAnsi="Times New Roman" w:hint="eastAsia"/>
          <w:b/>
        </w:rPr>
        <w:t>附件三：</w:t>
      </w:r>
    </w:p>
    <w:p w:rsidR="006712C3" w:rsidRDefault="003B5139" w:rsidP="003F2863">
      <w:pPr>
        <w:spacing w:afterLines="50" w:line="340" w:lineRule="exact"/>
        <w:jc w:val="center"/>
        <w:rPr>
          <w:rFonts w:ascii="Times New Roman" w:eastAsia="宋体" w:hAnsi="Times New Roman"/>
          <w:b/>
          <w:sz w:val="24"/>
          <w:szCs w:val="24"/>
        </w:rPr>
      </w:pPr>
      <w:r>
        <w:rPr>
          <w:rFonts w:ascii="Times New Roman" w:eastAsia="宋体" w:hAnsi="Times New Roman" w:hint="eastAsia"/>
          <w:b/>
          <w:sz w:val="24"/>
          <w:szCs w:val="24"/>
        </w:rPr>
        <w:t>农业农村部动物营养与饲料学科群重点实验室简介</w:t>
      </w:r>
    </w:p>
    <w:p w:rsidR="006712C3" w:rsidRDefault="003B5139">
      <w:pPr>
        <w:spacing w:line="340" w:lineRule="exact"/>
        <w:ind w:firstLineChars="200" w:firstLine="420"/>
        <w:rPr>
          <w:rFonts w:ascii="Times New Roman" w:eastAsia="宋体" w:hAnsi="Times New Roman"/>
        </w:rPr>
      </w:pPr>
      <w:r>
        <w:rPr>
          <w:rFonts w:ascii="Times New Roman" w:eastAsia="宋体" w:hAnsi="Times New Roman" w:hint="eastAsia"/>
        </w:rPr>
        <w:t>农业农村部动物营养与饲料学学科群重点实验室是以农业农村部动物营养与饲料学综合性重点实验室为龙头，以</w:t>
      </w:r>
      <w:r>
        <w:rPr>
          <w:rFonts w:ascii="Times New Roman" w:eastAsia="宋体" w:hAnsi="Times New Roman"/>
        </w:rPr>
        <w:t>10</w:t>
      </w:r>
      <w:r>
        <w:rPr>
          <w:rFonts w:ascii="Times New Roman" w:eastAsia="宋体" w:hAnsi="Times New Roman"/>
        </w:rPr>
        <w:t>个专业性</w:t>
      </w:r>
      <w:r>
        <w:rPr>
          <w:rFonts w:ascii="Times New Roman" w:eastAsia="宋体" w:hAnsi="Times New Roman"/>
        </w:rPr>
        <w:t>(</w:t>
      </w:r>
      <w:r>
        <w:rPr>
          <w:rFonts w:ascii="Times New Roman" w:eastAsia="宋体" w:hAnsi="Times New Roman"/>
        </w:rPr>
        <w:t>区域性</w:t>
      </w:r>
      <w:r>
        <w:rPr>
          <w:rFonts w:ascii="Times New Roman" w:eastAsia="宋体" w:hAnsi="Times New Roman"/>
        </w:rPr>
        <w:t>)</w:t>
      </w:r>
      <w:r>
        <w:rPr>
          <w:rFonts w:ascii="Times New Roman" w:eastAsia="宋体" w:hAnsi="Times New Roman"/>
        </w:rPr>
        <w:t>重点实验室和</w:t>
      </w:r>
      <w:r>
        <w:rPr>
          <w:rFonts w:ascii="Times New Roman" w:eastAsia="宋体" w:hAnsi="Times New Roman"/>
        </w:rPr>
        <w:t>7</w:t>
      </w:r>
      <w:r>
        <w:rPr>
          <w:rFonts w:ascii="Times New Roman" w:eastAsia="宋体" w:hAnsi="Times New Roman"/>
        </w:rPr>
        <w:t>个企业重点实验室为骨干、</w:t>
      </w:r>
      <w:r>
        <w:rPr>
          <w:rFonts w:ascii="Times New Roman" w:eastAsia="宋体" w:hAnsi="Times New Roman"/>
        </w:rPr>
        <w:t>9</w:t>
      </w:r>
      <w:r>
        <w:rPr>
          <w:rFonts w:ascii="Times New Roman" w:eastAsia="宋体" w:hAnsi="Times New Roman"/>
        </w:rPr>
        <w:t>个科学观测实验站为延伸的重点实验室体系。围绕畜禽水产养殖业、饲料业发展前沿的共性重大科技问题，针对国家畜禽水产养殖业面临的资源短缺、动物产品质量安全、养殖环境污染等重大产业科技需求，根据现代动物营养与饲料科学发展的现状与趋势，在动物营养代谢与调控、品质营养学、精准营养与健康低碳养殖、饲料安全、饲料养分生物学效价评定和数据库维护更新、饲料资源与新型饲料</w:t>
      </w:r>
      <w:r>
        <w:rPr>
          <w:rFonts w:ascii="Times New Roman" w:eastAsia="宋体" w:hAnsi="Times New Roman" w:hint="eastAsia"/>
        </w:rPr>
        <w:t>添加剂开发、草地及草业科学等</w:t>
      </w:r>
      <w:r>
        <w:rPr>
          <w:rFonts w:ascii="Times New Roman" w:eastAsia="宋体" w:hAnsi="Times New Roman"/>
        </w:rPr>
        <w:t>7</w:t>
      </w:r>
      <w:r>
        <w:rPr>
          <w:rFonts w:ascii="Times New Roman" w:eastAsia="宋体" w:hAnsi="Times New Roman"/>
        </w:rPr>
        <w:t>个方向开展研究。</w:t>
      </w:r>
    </w:p>
    <w:p w:rsidR="006712C3" w:rsidRDefault="003B5139">
      <w:pPr>
        <w:spacing w:line="340" w:lineRule="exact"/>
        <w:ind w:firstLineChars="200" w:firstLine="420"/>
        <w:rPr>
          <w:rFonts w:ascii="Times New Roman" w:eastAsia="宋体" w:hAnsi="Times New Roman"/>
        </w:rPr>
      </w:pPr>
      <w:r>
        <w:rPr>
          <w:rFonts w:ascii="Times New Roman" w:eastAsia="宋体" w:hAnsi="Times New Roman" w:hint="eastAsia"/>
        </w:rPr>
        <w:t>本学科群的建设，推动动物生理与代谢生化、动物营养与饲料科学、草业科学、养殖工艺等多学科的交互融合，促进动物营养与饲料学科内涵和外延的拓展，推动我国畜禽水产营养与饲料学科创新，提升支撑养殖业可持续发展的能力。同时，在饲料资源及新型添加剂的开发和高效利用、畜禽水产优质安全生产、节能减排、健康养殖工艺技术等方面取得一批重大成果，推动了我国现代养殖业、饲料工业技术升级。</w:t>
      </w:r>
    </w:p>
    <w:p w:rsidR="006712C3" w:rsidRDefault="003B5139" w:rsidP="003F2863">
      <w:pPr>
        <w:spacing w:afterLines="50" w:line="340" w:lineRule="exact"/>
        <w:jc w:val="center"/>
        <w:rPr>
          <w:rFonts w:ascii="Times New Roman" w:eastAsia="宋体" w:hAnsi="Times New Roman"/>
          <w:b/>
          <w:sz w:val="24"/>
          <w:szCs w:val="24"/>
        </w:rPr>
      </w:pPr>
      <w:bookmarkStart w:id="0" w:name="_Hlk26790898"/>
      <w:r>
        <w:rPr>
          <w:rFonts w:ascii="Times New Roman" w:eastAsia="宋体" w:hAnsi="Times New Roman" w:hint="eastAsia"/>
          <w:b/>
          <w:sz w:val="24"/>
          <w:szCs w:val="24"/>
        </w:rPr>
        <w:t>农业农村部动物营养与饲料学学科群重点实验室</w:t>
      </w:r>
      <w:bookmarkEnd w:id="0"/>
      <w:r>
        <w:rPr>
          <w:rFonts w:ascii="Times New Roman" w:eastAsia="宋体" w:hAnsi="Times New Roman" w:hint="eastAsia"/>
          <w:b/>
          <w:sz w:val="24"/>
          <w:szCs w:val="24"/>
        </w:rPr>
        <w:t>管理人员名单</w:t>
      </w:r>
    </w:p>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774"/>
        <w:gridCol w:w="2833"/>
        <w:gridCol w:w="1984"/>
        <w:gridCol w:w="3027"/>
      </w:tblGrid>
      <w:tr w:rsidR="006712C3">
        <w:trPr>
          <w:trHeight w:val="20"/>
          <w:tblHeader/>
          <w:jc w:val="center"/>
        </w:trPr>
        <w:tc>
          <w:tcPr>
            <w:tcW w:w="656" w:type="pct"/>
            <w:shd w:val="clear" w:color="auto" w:fill="auto"/>
            <w:vAlign w:val="center"/>
          </w:tcPr>
          <w:p w:rsidR="006712C3" w:rsidRDefault="003B5139">
            <w:pPr>
              <w:widowControl/>
              <w:spacing w:line="340" w:lineRule="exact"/>
              <w:jc w:val="center"/>
              <w:rPr>
                <w:rFonts w:ascii="Times New Roman" w:eastAsia="华文仿宋" w:hAnsi="Times New Roman"/>
                <w:b/>
                <w:color w:val="000000"/>
                <w:kern w:val="0"/>
                <w:szCs w:val="21"/>
              </w:rPr>
            </w:pPr>
            <w:r>
              <w:rPr>
                <w:rFonts w:ascii="Times New Roman" w:eastAsia="华文仿宋" w:hAnsi="Times New Roman"/>
                <w:b/>
                <w:color w:val="000000"/>
                <w:kern w:val="0"/>
                <w:szCs w:val="21"/>
              </w:rPr>
              <w:t>类别</w:t>
            </w: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b/>
                <w:color w:val="000000"/>
                <w:kern w:val="0"/>
                <w:szCs w:val="21"/>
              </w:rPr>
            </w:pPr>
            <w:r>
              <w:rPr>
                <w:rFonts w:ascii="Times New Roman" w:eastAsia="华文仿宋" w:hAnsi="Times New Roman"/>
                <w:b/>
                <w:color w:val="000000"/>
                <w:kern w:val="0"/>
                <w:szCs w:val="21"/>
              </w:rPr>
              <w:t>序号</w:t>
            </w:r>
          </w:p>
        </w:tc>
        <w:tc>
          <w:tcPr>
            <w:tcW w:w="1428" w:type="pct"/>
            <w:shd w:val="clear" w:color="auto" w:fill="auto"/>
            <w:vAlign w:val="center"/>
          </w:tcPr>
          <w:p w:rsidR="006712C3" w:rsidRDefault="003B5139">
            <w:pPr>
              <w:widowControl/>
              <w:spacing w:line="340" w:lineRule="exact"/>
              <w:jc w:val="center"/>
              <w:rPr>
                <w:rFonts w:ascii="Times New Roman" w:eastAsia="华文仿宋" w:hAnsi="Times New Roman"/>
                <w:b/>
                <w:color w:val="000000"/>
                <w:kern w:val="0"/>
                <w:szCs w:val="21"/>
              </w:rPr>
            </w:pPr>
            <w:r>
              <w:rPr>
                <w:rFonts w:ascii="Times New Roman" w:eastAsia="华文仿宋" w:hAnsi="Times New Roman"/>
                <w:b/>
                <w:color w:val="000000"/>
                <w:kern w:val="0"/>
                <w:szCs w:val="21"/>
              </w:rPr>
              <w:t>名称</w:t>
            </w:r>
          </w:p>
        </w:tc>
        <w:tc>
          <w:tcPr>
            <w:tcW w:w="1000" w:type="pct"/>
            <w:shd w:val="clear" w:color="auto" w:fill="auto"/>
            <w:vAlign w:val="center"/>
          </w:tcPr>
          <w:p w:rsidR="006712C3" w:rsidRDefault="003B5139">
            <w:pPr>
              <w:widowControl/>
              <w:spacing w:line="340" w:lineRule="exact"/>
              <w:jc w:val="center"/>
              <w:rPr>
                <w:rFonts w:ascii="Times New Roman" w:eastAsia="华文仿宋" w:hAnsi="Times New Roman"/>
                <w:b/>
                <w:color w:val="000000"/>
                <w:kern w:val="0"/>
                <w:szCs w:val="21"/>
              </w:rPr>
            </w:pPr>
            <w:r>
              <w:rPr>
                <w:rFonts w:ascii="Times New Roman" w:eastAsia="华文仿宋" w:hAnsi="Times New Roman"/>
                <w:b/>
                <w:color w:val="000000"/>
                <w:kern w:val="0"/>
                <w:szCs w:val="21"/>
              </w:rPr>
              <w:t>依托单位</w:t>
            </w:r>
          </w:p>
        </w:tc>
        <w:tc>
          <w:tcPr>
            <w:tcW w:w="1526" w:type="pct"/>
            <w:vAlign w:val="center"/>
          </w:tcPr>
          <w:p w:rsidR="006712C3" w:rsidRDefault="003B5139">
            <w:pPr>
              <w:widowControl/>
              <w:spacing w:line="340" w:lineRule="exact"/>
              <w:jc w:val="center"/>
              <w:rPr>
                <w:rFonts w:ascii="Times New Roman" w:eastAsia="华文仿宋" w:hAnsi="Times New Roman"/>
                <w:b/>
                <w:color w:val="000000"/>
                <w:kern w:val="0"/>
                <w:szCs w:val="21"/>
              </w:rPr>
            </w:pPr>
            <w:r>
              <w:rPr>
                <w:rFonts w:ascii="Times New Roman" w:eastAsia="华文仿宋" w:hAnsi="Times New Roman"/>
                <w:b/>
                <w:color w:val="000000"/>
                <w:kern w:val="0"/>
                <w:szCs w:val="21"/>
              </w:rPr>
              <w:t>实验室主任</w:t>
            </w:r>
          </w:p>
        </w:tc>
      </w:tr>
      <w:tr w:rsidR="006712C3">
        <w:trPr>
          <w:trHeight w:val="20"/>
          <w:jc w:val="center"/>
        </w:trPr>
        <w:tc>
          <w:tcPr>
            <w:tcW w:w="656" w:type="pct"/>
            <w:shd w:val="clear" w:color="auto" w:fill="auto"/>
            <w:vAlign w:val="center"/>
          </w:tcPr>
          <w:p w:rsidR="006712C3" w:rsidRDefault="003B5139">
            <w:pPr>
              <w:widowControl/>
              <w:adjustRightInd w:val="0"/>
              <w:snapToGrid w:val="0"/>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综合性重点实验室</w:t>
            </w: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1</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农业农村部动物营养与饲料学重点实验室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中国农业科学院北京畜牧兽医研究所</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主任：张宏福联系人：</w:t>
            </w:r>
            <w:r>
              <w:rPr>
                <w:rFonts w:ascii="Times New Roman" w:eastAsia="华文仿宋" w:hAnsi="Times New Roman" w:hint="eastAsia"/>
                <w:color w:val="000000"/>
                <w:kern w:val="0"/>
                <w:szCs w:val="21"/>
              </w:rPr>
              <w:t>陈亮</w:t>
            </w:r>
          </w:p>
        </w:tc>
      </w:tr>
      <w:tr w:rsidR="006712C3">
        <w:trPr>
          <w:trHeight w:val="20"/>
          <w:jc w:val="center"/>
        </w:trPr>
        <w:tc>
          <w:tcPr>
            <w:tcW w:w="656" w:type="pct"/>
            <w:vMerge w:val="restart"/>
            <w:shd w:val="clear" w:color="auto" w:fill="auto"/>
            <w:vAlign w:val="center"/>
          </w:tcPr>
          <w:p w:rsidR="006712C3" w:rsidRDefault="003B5139">
            <w:pPr>
              <w:widowControl/>
              <w:adjustRightInd w:val="0"/>
              <w:snapToGrid w:val="0"/>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专业性</w:t>
            </w:r>
            <w:r>
              <w:rPr>
                <w:rFonts w:ascii="Times New Roman" w:eastAsia="华文仿宋" w:hAnsi="Times New Roman"/>
                <w:color w:val="000000"/>
                <w:kern w:val="0"/>
                <w:szCs w:val="21"/>
              </w:rPr>
              <w:t>/</w:t>
            </w:r>
            <w:r>
              <w:rPr>
                <w:rFonts w:ascii="Times New Roman" w:eastAsia="华文仿宋" w:hAnsi="Times New Roman"/>
                <w:color w:val="000000"/>
                <w:kern w:val="0"/>
                <w:szCs w:val="21"/>
              </w:rPr>
              <w:t>区域性重点实验室</w:t>
            </w: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1</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农业农村部动物生理生化重点实验室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南京农业大学</w:t>
            </w:r>
          </w:p>
        </w:tc>
        <w:tc>
          <w:tcPr>
            <w:tcW w:w="1526" w:type="pct"/>
            <w:vAlign w:val="center"/>
          </w:tcPr>
          <w:p w:rsidR="006712C3" w:rsidRDefault="003B5139">
            <w:pPr>
              <w:widowControl/>
              <w:spacing w:line="340" w:lineRule="exact"/>
              <w:rPr>
                <w:rFonts w:ascii="Times New Roman" w:eastAsia="华文仿宋" w:hAnsi="Times New Roman"/>
                <w:color w:val="000000"/>
                <w:szCs w:val="21"/>
              </w:rPr>
            </w:pPr>
            <w:r>
              <w:rPr>
                <w:rFonts w:ascii="Times New Roman" w:eastAsia="华文仿宋" w:hAnsi="Times New Roman"/>
                <w:color w:val="000000"/>
                <w:kern w:val="0"/>
                <w:szCs w:val="21"/>
              </w:rPr>
              <w:t>主任：</w:t>
            </w:r>
            <w:r>
              <w:rPr>
                <w:rFonts w:ascii="Times New Roman" w:eastAsia="华文仿宋" w:hAnsi="Times New Roman"/>
                <w:color w:val="000000"/>
                <w:szCs w:val="21"/>
              </w:rPr>
              <w:t>赵茹茜</w:t>
            </w:r>
            <w:r>
              <w:rPr>
                <w:rFonts w:ascii="Times New Roman" w:eastAsia="华文仿宋" w:hAnsi="Times New Roman"/>
                <w:color w:val="000000"/>
                <w:kern w:val="0"/>
                <w:szCs w:val="21"/>
              </w:rPr>
              <w:t>副主任：</w:t>
            </w:r>
            <w:r>
              <w:rPr>
                <w:rFonts w:ascii="Times New Roman" w:eastAsia="华文仿宋" w:hAnsi="Times New Roman"/>
                <w:color w:val="000000"/>
                <w:szCs w:val="21"/>
              </w:rPr>
              <w:t>朱伟云联系人：马文强</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2</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农业农村部动物生化与营养重点实验室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河南农业大学</w:t>
            </w:r>
          </w:p>
        </w:tc>
        <w:tc>
          <w:tcPr>
            <w:tcW w:w="1526" w:type="pct"/>
            <w:vAlign w:val="center"/>
          </w:tcPr>
          <w:p w:rsidR="006712C3" w:rsidRDefault="003B5139">
            <w:pPr>
              <w:widowControl/>
              <w:spacing w:line="340" w:lineRule="exact"/>
              <w:rPr>
                <w:rFonts w:ascii="Times New Roman" w:eastAsia="华文仿宋" w:hAnsi="Times New Roman"/>
                <w:color w:val="000000"/>
                <w:szCs w:val="21"/>
              </w:rPr>
            </w:pPr>
            <w:r>
              <w:rPr>
                <w:rFonts w:ascii="Times New Roman" w:eastAsia="华文仿宋" w:hAnsi="Times New Roman"/>
                <w:color w:val="000000"/>
                <w:kern w:val="0"/>
                <w:szCs w:val="21"/>
              </w:rPr>
              <w:t>主任：</w:t>
            </w:r>
            <w:r>
              <w:rPr>
                <w:rFonts w:ascii="Times New Roman" w:eastAsia="华文仿宋" w:hAnsi="Times New Roman"/>
                <w:color w:val="000000"/>
                <w:szCs w:val="21"/>
              </w:rPr>
              <w:t>杨国宇联系人：韩立强</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3</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农业农村部动物抗病营养与饲料重点实验室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四川农业大学</w:t>
            </w:r>
          </w:p>
        </w:tc>
        <w:tc>
          <w:tcPr>
            <w:tcW w:w="1526" w:type="pct"/>
            <w:vAlign w:val="center"/>
          </w:tcPr>
          <w:p w:rsidR="006712C3" w:rsidRDefault="003B5139">
            <w:pPr>
              <w:widowControl/>
              <w:spacing w:line="340" w:lineRule="exact"/>
              <w:rPr>
                <w:rFonts w:ascii="Times New Roman" w:eastAsia="华文仿宋" w:hAnsi="Times New Roman"/>
                <w:color w:val="000000"/>
                <w:szCs w:val="21"/>
              </w:rPr>
            </w:pPr>
            <w:r>
              <w:rPr>
                <w:rFonts w:ascii="Times New Roman" w:eastAsia="华文仿宋" w:hAnsi="Times New Roman"/>
                <w:color w:val="000000"/>
                <w:kern w:val="0"/>
                <w:szCs w:val="21"/>
              </w:rPr>
              <w:t>主任：</w:t>
            </w:r>
            <w:r>
              <w:rPr>
                <w:rFonts w:ascii="Times New Roman" w:eastAsia="华文仿宋" w:hAnsi="Times New Roman"/>
                <w:color w:val="000000"/>
                <w:szCs w:val="21"/>
              </w:rPr>
              <w:t>吴德</w:t>
            </w:r>
            <w:r>
              <w:rPr>
                <w:rFonts w:ascii="Times New Roman" w:eastAsia="华文仿宋" w:hAnsi="Times New Roman"/>
                <w:color w:val="000000"/>
                <w:kern w:val="0"/>
                <w:szCs w:val="21"/>
              </w:rPr>
              <w:t>联系人：吴彩梅、王建萍</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4</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农业农村部饲料安全与生物学效价重点实验室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中国农业大学</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主任：张丽英副主任：李胜利</w:t>
            </w:r>
            <w:r>
              <w:rPr>
                <w:rFonts w:ascii="Times New Roman" w:eastAsia="华文仿宋" w:hAnsi="Times New Roman"/>
                <w:color w:val="000000"/>
                <w:szCs w:val="21"/>
              </w:rPr>
              <w:t>联系人：陈义强</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5</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农业农村部饲料生物技术重点实验室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中国农业科学院饲料研究所</w:t>
            </w:r>
          </w:p>
        </w:tc>
        <w:tc>
          <w:tcPr>
            <w:tcW w:w="1526" w:type="pct"/>
            <w:vAlign w:val="center"/>
          </w:tcPr>
          <w:p w:rsidR="006712C3" w:rsidRDefault="003B5139">
            <w:pPr>
              <w:widowControl/>
              <w:spacing w:line="340" w:lineRule="exact"/>
              <w:rPr>
                <w:rFonts w:ascii="Times New Roman" w:eastAsia="华文仿宋" w:hAnsi="Times New Roman"/>
                <w:color w:val="000000"/>
                <w:szCs w:val="21"/>
                <w:highlight w:val="yellow"/>
              </w:rPr>
            </w:pPr>
            <w:r>
              <w:rPr>
                <w:rFonts w:ascii="Times New Roman" w:eastAsia="华文仿宋" w:hAnsi="Times New Roman"/>
                <w:color w:val="000000"/>
                <w:kern w:val="0"/>
                <w:szCs w:val="21"/>
              </w:rPr>
              <w:t>主任：</w:t>
            </w:r>
            <w:r w:rsidR="008E0DC5">
              <w:rPr>
                <w:rFonts w:ascii="Times New Roman" w:eastAsia="华文仿宋" w:hAnsi="Times New Roman" w:hint="eastAsia"/>
                <w:color w:val="000000"/>
                <w:szCs w:val="21"/>
              </w:rPr>
              <w:t>戴小枫</w:t>
            </w:r>
            <w:r>
              <w:rPr>
                <w:rFonts w:ascii="Times New Roman" w:eastAsia="华文仿宋" w:hAnsi="Times New Roman"/>
                <w:color w:val="000000"/>
                <w:kern w:val="0"/>
                <w:szCs w:val="21"/>
              </w:rPr>
              <w:t>副主任：</w:t>
            </w:r>
            <w:r>
              <w:rPr>
                <w:rFonts w:ascii="Times New Roman" w:eastAsia="华文仿宋" w:hAnsi="Times New Roman"/>
                <w:color w:val="000000"/>
                <w:szCs w:val="21"/>
              </w:rPr>
              <w:t>杨培龙、刁其玉、王建华</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6</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农业农村部水产动物营养与饲料重点实验室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中国海洋大学</w:t>
            </w:r>
          </w:p>
        </w:tc>
        <w:tc>
          <w:tcPr>
            <w:tcW w:w="1526" w:type="pct"/>
            <w:vAlign w:val="center"/>
          </w:tcPr>
          <w:p w:rsidR="006712C3" w:rsidRDefault="003B5139">
            <w:pPr>
              <w:widowControl/>
              <w:spacing w:line="340" w:lineRule="exact"/>
              <w:rPr>
                <w:rFonts w:ascii="Times New Roman" w:eastAsia="华文仿宋" w:hAnsi="Times New Roman"/>
                <w:color w:val="000000"/>
                <w:szCs w:val="21"/>
              </w:rPr>
            </w:pPr>
            <w:r>
              <w:rPr>
                <w:rFonts w:ascii="Times New Roman" w:eastAsia="华文仿宋" w:hAnsi="Times New Roman" w:hint="eastAsia"/>
                <w:color w:val="000000"/>
                <w:kern w:val="0"/>
                <w:szCs w:val="21"/>
              </w:rPr>
              <w:t>主任：艾庆辉联系人：张彦娇</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7</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农业农村部牧草资源与利用重点实验室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中国农业科学院草原研究所</w:t>
            </w:r>
          </w:p>
        </w:tc>
        <w:tc>
          <w:tcPr>
            <w:tcW w:w="1526" w:type="pct"/>
            <w:vAlign w:val="center"/>
          </w:tcPr>
          <w:p w:rsidR="006712C3" w:rsidRDefault="003B5139">
            <w:pPr>
              <w:widowControl/>
              <w:spacing w:line="340" w:lineRule="exact"/>
              <w:rPr>
                <w:rFonts w:ascii="Times New Roman" w:eastAsia="华文仿宋" w:hAnsi="Times New Roman"/>
                <w:color w:val="000000"/>
                <w:szCs w:val="21"/>
              </w:rPr>
            </w:pPr>
            <w:r>
              <w:rPr>
                <w:rFonts w:ascii="Times New Roman" w:eastAsia="华文仿宋" w:hAnsi="Times New Roman"/>
                <w:color w:val="000000"/>
                <w:kern w:val="0"/>
                <w:szCs w:val="21"/>
              </w:rPr>
              <w:t>主任：</w:t>
            </w:r>
            <w:r>
              <w:rPr>
                <w:rFonts w:ascii="Times New Roman" w:eastAsia="华文仿宋" w:hAnsi="Times New Roman"/>
                <w:color w:val="000000"/>
                <w:szCs w:val="21"/>
              </w:rPr>
              <w:t>李志勇</w:t>
            </w:r>
            <w:r>
              <w:rPr>
                <w:rFonts w:ascii="Times New Roman" w:eastAsia="华文仿宋" w:hAnsi="Times New Roman"/>
                <w:color w:val="000000"/>
                <w:kern w:val="0"/>
                <w:szCs w:val="21"/>
              </w:rPr>
              <w:t>副主任：任卫波联系人：闫伟红</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8</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农业农村部华东动物营养与饲料重点实验室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浙江大学</w:t>
            </w:r>
          </w:p>
        </w:tc>
        <w:tc>
          <w:tcPr>
            <w:tcW w:w="1526" w:type="pct"/>
            <w:vAlign w:val="center"/>
          </w:tcPr>
          <w:p w:rsidR="006712C3" w:rsidRDefault="003B5139">
            <w:pPr>
              <w:widowControl/>
              <w:spacing w:line="340" w:lineRule="exact"/>
              <w:rPr>
                <w:rFonts w:ascii="Times New Roman" w:eastAsia="华文仿宋" w:hAnsi="Times New Roman"/>
                <w:color w:val="000000"/>
                <w:szCs w:val="21"/>
              </w:rPr>
            </w:pPr>
            <w:r>
              <w:rPr>
                <w:rFonts w:ascii="Times New Roman" w:eastAsia="华文仿宋" w:hAnsi="Times New Roman"/>
                <w:color w:val="000000"/>
                <w:kern w:val="0"/>
                <w:szCs w:val="21"/>
              </w:rPr>
              <w:t>主任：</w:t>
            </w:r>
            <w:r>
              <w:rPr>
                <w:rFonts w:ascii="Times New Roman" w:eastAsia="华文仿宋" w:hAnsi="Times New Roman"/>
                <w:color w:val="000000"/>
                <w:szCs w:val="21"/>
              </w:rPr>
              <w:t>汪以真</w:t>
            </w:r>
            <w:r>
              <w:rPr>
                <w:rFonts w:ascii="Times New Roman" w:eastAsia="华文仿宋" w:hAnsi="Times New Roman"/>
                <w:color w:val="000000"/>
                <w:kern w:val="0"/>
                <w:szCs w:val="21"/>
              </w:rPr>
              <w:t>副主任：</w:t>
            </w:r>
            <w:r>
              <w:rPr>
                <w:rFonts w:ascii="Times New Roman" w:eastAsia="华文仿宋" w:hAnsi="Times New Roman"/>
                <w:color w:val="000000"/>
                <w:szCs w:val="21"/>
              </w:rPr>
              <w:t>余东游联系人：杜华华</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9</w:t>
            </w:r>
          </w:p>
        </w:tc>
        <w:tc>
          <w:tcPr>
            <w:tcW w:w="1428" w:type="pct"/>
            <w:shd w:val="clear" w:color="auto" w:fill="auto"/>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农业农村部华南动物营养与饲料重点实验室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广东省农业科学院畜牧研究所</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主任：蒋宗勇副主任：林映才、郑春田联系人：杨雪芬</w:t>
            </w:r>
          </w:p>
        </w:tc>
      </w:tr>
      <w:tr w:rsidR="006712C3">
        <w:trPr>
          <w:trHeight w:val="20"/>
          <w:jc w:val="center"/>
        </w:trPr>
        <w:tc>
          <w:tcPr>
            <w:tcW w:w="656" w:type="pct"/>
            <w:vMerge/>
            <w:shd w:val="clear" w:color="auto" w:fill="auto"/>
            <w:vAlign w:val="center"/>
          </w:tcPr>
          <w:p w:rsidR="006712C3" w:rsidRDefault="006712C3">
            <w:pPr>
              <w:widowControl/>
              <w:adjustRightInd w:val="0"/>
              <w:snapToGrid w:val="0"/>
              <w:spacing w:line="340" w:lineRule="exact"/>
              <w:jc w:val="center"/>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10</w:t>
            </w:r>
          </w:p>
        </w:tc>
        <w:tc>
          <w:tcPr>
            <w:tcW w:w="1428" w:type="pct"/>
            <w:shd w:val="clear" w:color="auto" w:fill="auto"/>
            <w:vAlign w:val="center"/>
          </w:tcPr>
          <w:p w:rsidR="006712C3" w:rsidRDefault="003B5139">
            <w:pPr>
              <w:widowControl/>
              <w:spacing w:line="340" w:lineRule="exact"/>
              <w:ind w:rightChars="-2" w:right="-4"/>
              <w:jc w:val="left"/>
              <w:rPr>
                <w:rFonts w:ascii="Times New Roman" w:eastAsia="华文仿宋" w:hAnsi="Times New Roman"/>
                <w:kern w:val="0"/>
                <w:szCs w:val="21"/>
              </w:rPr>
            </w:pPr>
            <w:r>
              <w:rPr>
                <w:rFonts w:ascii="Times New Roman" w:eastAsia="华文仿宋" w:hAnsi="Times New Roman"/>
                <w:kern w:val="0"/>
                <w:szCs w:val="21"/>
              </w:rPr>
              <w:t>农业农村部养猪科学重点实验室</w:t>
            </w:r>
          </w:p>
        </w:tc>
        <w:tc>
          <w:tcPr>
            <w:tcW w:w="1000" w:type="pct"/>
            <w:shd w:val="clear" w:color="auto" w:fill="auto"/>
            <w:vAlign w:val="center"/>
          </w:tcPr>
          <w:p w:rsidR="006712C3" w:rsidRDefault="003B5139">
            <w:pPr>
              <w:widowControl/>
              <w:spacing w:line="340" w:lineRule="exact"/>
              <w:ind w:rightChars="-2" w:right="-4"/>
              <w:jc w:val="left"/>
              <w:rPr>
                <w:rFonts w:ascii="Times New Roman" w:eastAsia="华文仿宋" w:hAnsi="Times New Roman"/>
                <w:kern w:val="0"/>
                <w:szCs w:val="21"/>
              </w:rPr>
            </w:pPr>
            <w:r>
              <w:rPr>
                <w:rFonts w:ascii="Times New Roman" w:eastAsia="华文仿宋" w:hAnsi="Times New Roman"/>
                <w:kern w:val="0"/>
                <w:szCs w:val="21"/>
              </w:rPr>
              <w:t>重庆市畜牧科学院</w:t>
            </w:r>
          </w:p>
        </w:tc>
        <w:tc>
          <w:tcPr>
            <w:tcW w:w="1526" w:type="pct"/>
            <w:vAlign w:val="center"/>
          </w:tcPr>
          <w:p w:rsidR="006712C3" w:rsidRDefault="003B5139">
            <w:pPr>
              <w:widowControl/>
              <w:spacing w:line="340" w:lineRule="exact"/>
              <w:ind w:rightChars="-2" w:right="-4"/>
              <w:rPr>
                <w:rFonts w:ascii="Times New Roman" w:eastAsia="华文仿宋" w:hAnsi="Times New Roman"/>
                <w:kern w:val="0"/>
                <w:szCs w:val="21"/>
              </w:rPr>
            </w:pPr>
            <w:r>
              <w:rPr>
                <w:rFonts w:ascii="Times New Roman" w:eastAsia="华文仿宋" w:hAnsi="Times New Roman"/>
                <w:kern w:val="0"/>
                <w:szCs w:val="21"/>
              </w:rPr>
              <w:t>主任：</w:t>
            </w:r>
            <w:hyperlink r:id="rId8" w:history="1">
              <w:r>
                <w:rPr>
                  <w:rFonts w:ascii="Times New Roman" w:eastAsia="华文仿宋" w:hAnsi="Times New Roman"/>
                  <w:kern w:val="0"/>
                  <w:szCs w:val="21"/>
                </w:rPr>
                <w:t>刘作华</w:t>
              </w:r>
            </w:hyperlink>
            <w:r>
              <w:rPr>
                <w:rFonts w:ascii="Times New Roman" w:eastAsia="华文仿宋" w:hAnsi="Times New Roman"/>
                <w:kern w:val="0"/>
                <w:szCs w:val="21"/>
              </w:rPr>
              <w:t>副主任：王金勇、杨飞云联系人：牟春艳</w:t>
            </w:r>
          </w:p>
        </w:tc>
      </w:tr>
      <w:tr w:rsidR="006712C3">
        <w:trPr>
          <w:trHeight w:val="20"/>
          <w:jc w:val="center"/>
        </w:trPr>
        <w:tc>
          <w:tcPr>
            <w:tcW w:w="656" w:type="pct"/>
            <w:vMerge w:val="restart"/>
            <w:shd w:val="clear" w:color="auto" w:fill="auto"/>
            <w:vAlign w:val="center"/>
          </w:tcPr>
          <w:p w:rsidR="006712C3" w:rsidRDefault="003B5139">
            <w:pPr>
              <w:widowControl/>
              <w:adjustRightInd w:val="0"/>
              <w:snapToGrid w:val="0"/>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企业重点实</w:t>
            </w:r>
            <w:r>
              <w:rPr>
                <w:rFonts w:ascii="Times New Roman" w:eastAsia="华文仿宋" w:hAnsi="Times New Roman"/>
                <w:color w:val="000000"/>
                <w:kern w:val="0"/>
                <w:szCs w:val="21"/>
              </w:rPr>
              <w:lastRenderedPageBreak/>
              <w:t>验室</w:t>
            </w: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lastRenderedPageBreak/>
              <w:t>1</w:t>
            </w:r>
          </w:p>
        </w:tc>
        <w:tc>
          <w:tcPr>
            <w:tcW w:w="1428" w:type="pct"/>
            <w:shd w:val="clear" w:color="auto" w:fill="auto"/>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农业农村部水产畜禽营养与</w:t>
            </w:r>
            <w:r>
              <w:rPr>
                <w:rFonts w:ascii="Times New Roman" w:eastAsia="华文仿宋" w:hAnsi="Times New Roman"/>
                <w:color w:val="000000"/>
                <w:kern w:val="0"/>
                <w:szCs w:val="21"/>
              </w:rPr>
              <w:lastRenderedPageBreak/>
              <w:t>健康养殖重点实验室</w:t>
            </w:r>
          </w:p>
        </w:tc>
        <w:tc>
          <w:tcPr>
            <w:tcW w:w="1000" w:type="pct"/>
            <w:shd w:val="clear" w:color="auto" w:fill="auto"/>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lastRenderedPageBreak/>
              <w:t>通威股份有限公司</w:t>
            </w:r>
          </w:p>
        </w:tc>
        <w:tc>
          <w:tcPr>
            <w:tcW w:w="1526" w:type="pct"/>
            <w:vAlign w:val="center"/>
          </w:tcPr>
          <w:p w:rsidR="006712C3" w:rsidRDefault="003B5139">
            <w:pPr>
              <w:widowControl/>
              <w:spacing w:line="340" w:lineRule="exact"/>
              <w:ind w:rightChars="-2" w:right="-4"/>
              <w:rPr>
                <w:rFonts w:ascii="Times New Roman" w:eastAsia="华文仿宋" w:hAnsi="Times New Roman"/>
                <w:color w:val="000000"/>
                <w:kern w:val="0"/>
                <w:szCs w:val="21"/>
              </w:rPr>
            </w:pPr>
            <w:r>
              <w:rPr>
                <w:rFonts w:ascii="Times New Roman" w:eastAsia="华文仿宋" w:hAnsi="Times New Roman"/>
                <w:color w:val="000000"/>
                <w:kern w:val="0"/>
                <w:szCs w:val="21"/>
              </w:rPr>
              <w:t>主任：</w:t>
            </w:r>
            <w:hyperlink r:id="rId9" w:history="1">
              <w:r>
                <w:rPr>
                  <w:rFonts w:ascii="Times New Roman" w:eastAsia="华文仿宋" w:hAnsi="Times New Roman"/>
                  <w:color w:val="000000"/>
                  <w:kern w:val="0"/>
                  <w:szCs w:val="21"/>
                </w:rPr>
                <w:t>张璐</w:t>
              </w:r>
            </w:hyperlink>
            <w:r>
              <w:rPr>
                <w:rFonts w:ascii="Times New Roman" w:eastAsia="华文仿宋" w:hAnsi="Times New Roman"/>
                <w:color w:val="000000"/>
                <w:kern w:val="0"/>
                <w:szCs w:val="21"/>
              </w:rPr>
              <w:t>副主任：高启平、</w:t>
            </w:r>
            <w:r>
              <w:rPr>
                <w:rFonts w:ascii="Times New Roman" w:eastAsia="华文仿宋" w:hAnsi="Times New Roman"/>
                <w:color w:val="000000"/>
                <w:kern w:val="0"/>
                <w:szCs w:val="21"/>
              </w:rPr>
              <w:lastRenderedPageBreak/>
              <w:t>程远芳联系人：杨娟</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2</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农业农村部动物营养与健康养殖重点实验室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广东温氏食品集团股份有限公司</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主任：</w:t>
            </w:r>
            <w:hyperlink r:id="rId10" w:history="1">
              <w:r>
                <w:rPr>
                  <w:rFonts w:ascii="Times New Roman" w:eastAsia="华文仿宋" w:hAnsi="Times New Roman"/>
                  <w:color w:val="000000"/>
                  <w:kern w:val="0"/>
                  <w:szCs w:val="21"/>
                </w:rPr>
                <w:t>温志芬</w:t>
              </w:r>
            </w:hyperlink>
            <w:r>
              <w:rPr>
                <w:rFonts w:ascii="Times New Roman" w:eastAsia="华文仿宋" w:hAnsi="Times New Roman"/>
                <w:color w:val="000000"/>
                <w:kern w:val="0"/>
                <w:szCs w:val="21"/>
              </w:rPr>
              <w:t>副主任：张祥斌、谭会泽联系人：陈丽</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3</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农业农村部生猪健康养殖重点实验室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广西扬翔股份有限公司</w:t>
            </w:r>
            <w:r>
              <w:rPr>
                <w:rFonts w:ascii="Times New Roman" w:eastAsia="华文仿宋" w:hAnsi="Times New Roman"/>
                <w:color w:val="000000"/>
                <w:kern w:val="0"/>
                <w:szCs w:val="21"/>
              </w:rPr>
              <w:t>/</w:t>
            </w:r>
            <w:r>
              <w:rPr>
                <w:rFonts w:ascii="Times New Roman" w:eastAsia="华文仿宋" w:hAnsi="Times New Roman"/>
                <w:color w:val="000000"/>
                <w:kern w:val="0"/>
                <w:szCs w:val="21"/>
              </w:rPr>
              <w:t>华中农业大学</w:t>
            </w:r>
          </w:p>
        </w:tc>
        <w:tc>
          <w:tcPr>
            <w:tcW w:w="1526" w:type="pct"/>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主任：施亮副主任：谭家健联系人：汤姣姣</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4</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农业农村部饲用抗生素替代技术重点实验室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中农颖泰林州生物科园有限公司</w:t>
            </w:r>
            <w:r>
              <w:rPr>
                <w:rFonts w:ascii="Times New Roman" w:eastAsia="华文仿宋" w:hAnsi="Times New Roman"/>
                <w:color w:val="000000"/>
                <w:kern w:val="0"/>
                <w:szCs w:val="21"/>
              </w:rPr>
              <w:t>/</w:t>
            </w:r>
            <w:r>
              <w:rPr>
                <w:rFonts w:ascii="Times New Roman" w:eastAsia="华文仿宋" w:hAnsi="Times New Roman"/>
                <w:color w:val="000000"/>
                <w:kern w:val="0"/>
                <w:szCs w:val="21"/>
              </w:rPr>
              <w:t>北京龙科方舟生物工程技术有限公司</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主任：陈中义联系人：杨彩霞</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5</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农业农村部华南水产与畜禽饲料重点实验室</w:t>
            </w:r>
          </w:p>
        </w:tc>
        <w:tc>
          <w:tcPr>
            <w:tcW w:w="1000" w:type="pct"/>
            <w:shd w:val="clear" w:color="auto" w:fill="auto"/>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广东恒兴饲料实业股份有限公司</w:t>
            </w:r>
            <w:r>
              <w:rPr>
                <w:rFonts w:ascii="Times New Roman" w:eastAsia="华文仿宋" w:hAnsi="Times New Roman"/>
                <w:color w:val="000000"/>
                <w:kern w:val="0"/>
                <w:szCs w:val="21"/>
              </w:rPr>
              <w:t>/</w:t>
            </w:r>
            <w:r>
              <w:rPr>
                <w:rFonts w:ascii="Times New Roman" w:eastAsia="华文仿宋" w:hAnsi="Times New Roman"/>
                <w:color w:val="000000"/>
                <w:kern w:val="0"/>
                <w:szCs w:val="21"/>
              </w:rPr>
              <w:t>广东海洋大学</w:t>
            </w:r>
          </w:p>
        </w:tc>
        <w:tc>
          <w:tcPr>
            <w:tcW w:w="1526" w:type="pct"/>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主任：王华朗副主任：谭北平、张海涛联系人：梁海鸥</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6</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农业农村部生物饲料重点实验室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播恩生物技术股份有限公司</w:t>
            </w:r>
            <w:r>
              <w:rPr>
                <w:rFonts w:ascii="Times New Roman" w:eastAsia="华文仿宋" w:hAnsi="Times New Roman"/>
                <w:color w:val="000000"/>
                <w:kern w:val="0"/>
                <w:szCs w:val="21"/>
              </w:rPr>
              <w:t>/</w:t>
            </w:r>
            <w:r>
              <w:rPr>
                <w:rFonts w:ascii="Times New Roman" w:eastAsia="华文仿宋" w:hAnsi="Times New Roman"/>
                <w:color w:val="000000"/>
                <w:kern w:val="0"/>
                <w:szCs w:val="21"/>
              </w:rPr>
              <w:t>中国农业大学</w:t>
            </w:r>
          </w:p>
        </w:tc>
        <w:tc>
          <w:tcPr>
            <w:tcW w:w="1526" w:type="pct"/>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主任：倪冬姣副主任：许宗运、邓琳联系人：郭丽</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ind w:rightChars="-2" w:right="-4"/>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7</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农业农村部微生态资源养殖利用重点实验室</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广东海大集团股份有限公司</w:t>
            </w:r>
          </w:p>
        </w:tc>
        <w:tc>
          <w:tcPr>
            <w:tcW w:w="1526" w:type="pct"/>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主任：齐振雄副主任：史宝军、王永强联系人：曹春燕</w:t>
            </w:r>
          </w:p>
        </w:tc>
      </w:tr>
      <w:tr w:rsidR="006712C3">
        <w:trPr>
          <w:trHeight w:val="20"/>
          <w:jc w:val="center"/>
        </w:trPr>
        <w:tc>
          <w:tcPr>
            <w:tcW w:w="656" w:type="pct"/>
            <w:vMerge w:val="restart"/>
            <w:shd w:val="clear" w:color="auto" w:fill="auto"/>
            <w:vAlign w:val="center"/>
          </w:tcPr>
          <w:p w:rsidR="006712C3" w:rsidRDefault="003B5139">
            <w:pPr>
              <w:adjustRightInd w:val="0"/>
              <w:snapToGrid w:val="0"/>
              <w:spacing w:line="340" w:lineRule="exact"/>
              <w:jc w:val="left"/>
              <w:rPr>
                <w:rFonts w:ascii="Times New Roman" w:eastAsia="华文仿宋" w:hAnsi="Times New Roman"/>
                <w:szCs w:val="21"/>
              </w:rPr>
            </w:pPr>
            <w:r>
              <w:rPr>
                <w:rFonts w:ascii="Times New Roman" w:eastAsia="华文仿宋" w:hAnsi="Times New Roman"/>
                <w:color w:val="000000"/>
                <w:kern w:val="0"/>
                <w:szCs w:val="21"/>
              </w:rPr>
              <w:t>农业科学观测实验站</w:t>
            </w: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1</w:t>
            </w:r>
          </w:p>
        </w:tc>
        <w:tc>
          <w:tcPr>
            <w:tcW w:w="1428" w:type="pct"/>
            <w:shd w:val="clear" w:color="auto" w:fill="auto"/>
            <w:vAlign w:val="center"/>
          </w:tcPr>
          <w:p w:rsidR="006712C3" w:rsidRDefault="003B5139">
            <w:pPr>
              <w:widowControl/>
              <w:spacing w:line="340" w:lineRule="exact"/>
              <w:ind w:rightChars="-2" w:right="-4"/>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农业农村部饲料资源与加工科学观测实验站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武汉轻工大学</w:t>
            </w:r>
          </w:p>
        </w:tc>
        <w:tc>
          <w:tcPr>
            <w:tcW w:w="1526" w:type="pct"/>
            <w:vAlign w:val="center"/>
          </w:tcPr>
          <w:p w:rsidR="006712C3" w:rsidRDefault="003B5139">
            <w:pPr>
              <w:widowControl/>
              <w:spacing w:line="340" w:lineRule="exact"/>
              <w:rPr>
                <w:rFonts w:ascii="Times New Roman" w:eastAsia="华文仿宋" w:hAnsi="Times New Roman"/>
                <w:color w:val="000000"/>
                <w:szCs w:val="21"/>
              </w:rPr>
            </w:pPr>
            <w:r>
              <w:rPr>
                <w:rFonts w:ascii="Times New Roman" w:eastAsia="华文仿宋" w:hAnsi="Times New Roman"/>
                <w:color w:val="000000"/>
                <w:kern w:val="0"/>
                <w:szCs w:val="21"/>
              </w:rPr>
              <w:t>站长：</w:t>
            </w:r>
            <w:r>
              <w:rPr>
                <w:rFonts w:ascii="Times New Roman" w:eastAsia="华文仿宋" w:hAnsi="Times New Roman"/>
                <w:color w:val="000000"/>
                <w:szCs w:val="21"/>
              </w:rPr>
              <w:t>侯永清</w:t>
            </w:r>
            <w:r>
              <w:rPr>
                <w:rFonts w:ascii="Times New Roman" w:eastAsia="华文仿宋" w:hAnsi="Times New Roman"/>
                <w:color w:val="000000"/>
                <w:kern w:val="0"/>
                <w:szCs w:val="21"/>
              </w:rPr>
              <w:t>副站长：</w:t>
            </w:r>
            <w:r>
              <w:rPr>
                <w:rFonts w:ascii="Times New Roman" w:eastAsia="华文仿宋" w:hAnsi="Times New Roman"/>
                <w:color w:val="000000"/>
                <w:szCs w:val="21"/>
              </w:rPr>
              <w:t>邱银生联系人：易丹</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2</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农业农村部水产动物营养与饲料科学观测实验站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中国水产科学研究院淡水渔业研究中心</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站长：</w:t>
            </w:r>
            <w:r>
              <w:rPr>
                <w:rFonts w:ascii="Times New Roman" w:eastAsia="华文仿宋" w:hAnsi="Times New Roman"/>
                <w:color w:val="000000"/>
                <w:szCs w:val="21"/>
              </w:rPr>
              <w:t>戈贤平联系人：刘波</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3</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农业农村部草地生态环境科学观测实验站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中国农业大学</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站长：</w:t>
            </w:r>
            <w:r>
              <w:rPr>
                <w:rFonts w:ascii="Times New Roman" w:eastAsia="华文仿宋" w:hAnsi="Times New Roman"/>
                <w:color w:val="000000"/>
                <w:szCs w:val="21"/>
              </w:rPr>
              <w:t>王堃</w:t>
            </w:r>
            <w:r>
              <w:rPr>
                <w:rFonts w:ascii="Times New Roman" w:eastAsia="华文仿宋" w:hAnsi="Times New Roman"/>
                <w:color w:val="000000"/>
                <w:kern w:val="0"/>
                <w:szCs w:val="21"/>
              </w:rPr>
              <w:t>副站长：戎郁萍、邵新庆</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4</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农业农村部东北动物营养与饲料科学观测实验站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东北农业大学</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站长：</w:t>
            </w:r>
            <w:r>
              <w:rPr>
                <w:rFonts w:ascii="Times New Roman" w:eastAsia="华文仿宋" w:hAnsi="Times New Roman"/>
                <w:color w:val="000000"/>
                <w:szCs w:val="21"/>
              </w:rPr>
              <w:t>单安山联系人：程宝晶</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5</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农业农村部华北动物遗传资源与营养科学观测实验站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中国农业科学院北京畜牧兽医研究所</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站长：</w:t>
            </w:r>
            <w:r>
              <w:rPr>
                <w:rFonts w:ascii="Times New Roman" w:eastAsia="华文仿宋" w:hAnsi="Times New Roman"/>
                <w:color w:val="000000"/>
                <w:szCs w:val="21"/>
              </w:rPr>
              <w:t>张军民联系人：赵青余</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6</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农业农村部西北草食动物营养与饲料科学观测实验站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新疆农业大学</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站长：</w:t>
            </w:r>
            <w:r>
              <w:rPr>
                <w:rFonts w:ascii="Times New Roman" w:eastAsia="华文仿宋" w:hAnsi="Times New Roman"/>
                <w:color w:val="000000"/>
                <w:szCs w:val="21"/>
              </w:rPr>
              <w:t>雒秋江联系人：杨开伦、臧长江</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7</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农业农村部华东动物营养与饲料科学观测实验站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青岛市畜牧兽医研究所</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站长：</w:t>
            </w:r>
            <w:r>
              <w:rPr>
                <w:rFonts w:ascii="Times New Roman" w:eastAsia="华文仿宋" w:hAnsi="Times New Roman"/>
                <w:color w:val="000000"/>
                <w:szCs w:val="21"/>
              </w:rPr>
              <w:t>王建华联系人：李培培</w:t>
            </w:r>
          </w:p>
        </w:tc>
      </w:tr>
      <w:tr w:rsidR="006712C3">
        <w:trPr>
          <w:trHeight w:val="20"/>
          <w:jc w:val="center"/>
        </w:trPr>
        <w:tc>
          <w:tcPr>
            <w:tcW w:w="656" w:type="pct"/>
            <w:vMerge/>
            <w:shd w:val="clear" w:color="auto" w:fill="auto"/>
            <w:vAlign w:val="center"/>
          </w:tcPr>
          <w:p w:rsidR="006712C3" w:rsidRDefault="006712C3">
            <w:pPr>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8</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农业农村部中南动物营养与饲料科学观测实验站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中国科学院亚热带农业生态研究所</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主任：</w:t>
            </w:r>
            <w:r>
              <w:rPr>
                <w:rFonts w:ascii="Times New Roman" w:eastAsia="华文仿宋" w:hAnsi="Times New Roman"/>
                <w:color w:val="000000"/>
                <w:szCs w:val="21"/>
              </w:rPr>
              <w:t>印遇龙副主任：谭支良、黄瑞林联系人：黄攀</w:t>
            </w:r>
          </w:p>
        </w:tc>
      </w:tr>
      <w:tr w:rsidR="006712C3">
        <w:trPr>
          <w:trHeight w:val="20"/>
          <w:jc w:val="center"/>
        </w:trPr>
        <w:tc>
          <w:tcPr>
            <w:tcW w:w="656" w:type="pct"/>
            <w:vMerge/>
            <w:shd w:val="clear" w:color="auto" w:fill="auto"/>
            <w:vAlign w:val="center"/>
          </w:tcPr>
          <w:p w:rsidR="006712C3" w:rsidRDefault="006712C3">
            <w:pPr>
              <w:widowControl/>
              <w:spacing w:line="340" w:lineRule="exact"/>
              <w:jc w:val="left"/>
              <w:rPr>
                <w:rFonts w:ascii="Times New Roman" w:eastAsia="华文仿宋" w:hAnsi="Times New Roman"/>
                <w:color w:val="000000"/>
                <w:kern w:val="0"/>
                <w:szCs w:val="21"/>
              </w:rPr>
            </w:pPr>
          </w:p>
        </w:tc>
        <w:tc>
          <w:tcPr>
            <w:tcW w:w="390" w:type="pct"/>
            <w:shd w:val="clear" w:color="auto" w:fill="auto"/>
            <w:vAlign w:val="center"/>
          </w:tcPr>
          <w:p w:rsidR="006712C3" w:rsidRDefault="003B5139">
            <w:pPr>
              <w:widowControl/>
              <w:spacing w:line="340" w:lineRule="exact"/>
              <w:jc w:val="center"/>
              <w:rPr>
                <w:rFonts w:ascii="Times New Roman" w:eastAsia="华文仿宋" w:hAnsi="Times New Roman"/>
                <w:color w:val="000000"/>
                <w:kern w:val="0"/>
                <w:szCs w:val="21"/>
              </w:rPr>
            </w:pPr>
            <w:r>
              <w:rPr>
                <w:rFonts w:ascii="Times New Roman" w:eastAsia="华文仿宋" w:hAnsi="Times New Roman"/>
                <w:color w:val="000000"/>
                <w:kern w:val="0"/>
                <w:szCs w:val="21"/>
              </w:rPr>
              <w:t>9</w:t>
            </w:r>
          </w:p>
        </w:tc>
        <w:tc>
          <w:tcPr>
            <w:tcW w:w="1428"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农业农村部华南动物营养与饲料科学观测实验站</w:t>
            </w:r>
          </w:p>
        </w:tc>
        <w:tc>
          <w:tcPr>
            <w:tcW w:w="1000" w:type="pct"/>
            <w:shd w:val="clear" w:color="auto" w:fill="auto"/>
            <w:vAlign w:val="center"/>
          </w:tcPr>
          <w:p w:rsidR="006712C3" w:rsidRDefault="003B5139">
            <w:pPr>
              <w:widowControl/>
              <w:spacing w:line="340" w:lineRule="exact"/>
              <w:jc w:val="left"/>
              <w:rPr>
                <w:rFonts w:ascii="Times New Roman" w:eastAsia="华文仿宋" w:hAnsi="Times New Roman"/>
                <w:color w:val="000000"/>
                <w:kern w:val="0"/>
                <w:szCs w:val="21"/>
              </w:rPr>
            </w:pPr>
            <w:r>
              <w:rPr>
                <w:rFonts w:ascii="Times New Roman" w:eastAsia="华文仿宋" w:hAnsi="Times New Roman"/>
                <w:color w:val="000000"/>
                <w:kern w:val="0"/>
                <w:szCs w:val="21"/>
              </w:rPr>
              <w:t>华南农业大学</w:t>
            </w:r>
          </w:p>
        </w:tc>
        <w:tc>
          <w:tcPr>
            <w:tcW w:w="1526" w:type="pct"/>
            <w:vAlign w:val="center"/>
          </w:tcPr>
          <w:p w:rsidR="006712C3" w:rsidRDefault="003B5139">
            <w:pPr>
              <w:widowControl/>
              <w:spacing w:line="340" w:lineRule="exact"/>
              <w:rPr>
                <w:rFonts w:ascii="Times New Roman" w:eastAsia="华文仿宋" w:hAnsi="Times New Roman"/>
                <w:color w:val="000000"/>
                <w:kern w:val="0"/>
                <w:szCs w:val="21"/>
              </w:rPr>
            </w:pPr>
            <w:r>
              <w:rPr>
                <w:rFonts w:ascii="Times New Roman" w:eastAsia="华文仿宋" w:hAnsi="Times New Roman"/>
                <w:color w:val="000000"/>
                <w:kern w:val="0"/>
                <w:szCs w:val="21"/>
              </w:rPr>
              <w:t>主任：</w:t>
            </w:r>
            <w:r>
              <w:rPr>
                <w:rFonts w:ascii="Times New Roman" w:eastAsia="华文仿宋" w:hAnsi="Times New Roman"/>
                <w:color w:val="000000"/>
                <w:szCs w:val="21"/>
              </w:rPr>
              <w:t>江青艳联系人：王松波</w:t>
            </w:r>
          </w:p>
        </w:tc>
      </w:tr>
    </w:tbl>
    <w:p w:rsidR="006712C3" w:rsidRDefault="006712C3">
      <w:pPr>
        <w:spacing w:line="340" w:lineRule="exact"/>
        <w:rPr>
          <w:rFonts w:ascii="Times New Roman" w:eastAsia="宋体" w:hAnsi="Times New Roman"/>
          <w:b/>
          <w:color w:val="0070C0"/>
          <w:sz w:val="24"/>
          <w:szCs w:val="24"/>
        </w:rPr>
      </w:pPr>
    </w:p>
    <w:sectPr w:rsidR="006712C3" w:rsidSect="00EA3F1F">
      <w:headerReference w:type="default" r:id="rId11"/>
      <w:footerReference w:type="default" r:id="rId12"/>
      <w:pgSz w:w="11906" w:h="16838"/>
      <w:pgMar w:top="1440" w:right="1304"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178" w:rsidRDefault="00AE5178">
      <w:r>
        <w:separator/>
      </w:r>
    </w:p>
  </w:endnote>
  <w:endnote w:type="continuationSeparator" w:id="1">
    <w:p w:rsidR="00AE5178" w:rsidRDefault="00AE5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C3" w:rsidRDefault="003B5139">
    <w:pPr>
      <w:pStyle w:val="a3"/>
      <w:ind w:firstLineChars="100" w:firstLine="180"/>
      <w:rPr>
        <w:rFonts w:ascii="Times New Roman" w:eastAsia="宋体" w:hAnsi="Times New Roman"/>
        <w:sz w:val="16"/>
        <w:szCs w:val="16"/>
      </w:rPr>
    </w:pPr>
    <w:r>
      <w:rPr>
        <w:noProof/>
      </w:rPr>
      <w:drawing>
        <wp:anchor distT="0" distB="0" distL="114300" distR="114300" simplePos="0" relativeHeight="251660288" behindDoc="1" locked="0" layoutInCell="1" allowOverlap="1">
          <wp:simplePos x="0" y="0"/>
          <wp:positionH relativeFrom="column">
            <wp:posOffset>5179695</wp:posOffset>
          </wp:positionH>
          <wp:positionV relativeFrom="paragraph">
            <wp:posOffset>-2540</wp:posOffset>
          </wp:positionV>
          <wp:extent cx="632460" cy="632460"/>
          <wp:effectExtent l="0" t="0" r="7620" b="7620"/>
          <wp:wrapThrough wrapText="bothSides">
            <wp:wrapPolygon edited="0">
              <wp:start x="-273" y="0"/>
              <wp:lineTo x="-273" y="21327"/>
              <wp:lineTo x="21600" y="21327"/>
              <wp:lineTo x="21600" y="0"/>
              <wp:lineTo x="-273" y="0"/>
            </wp:wrapPolygon>
          </wp:wrapThrough>
          <wp:docPr id="4" name="图片 10" descr="行业网官方平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行业网官方平台二维码"/>
                  <pic:cNvPicPr>
                    <a:picLocks noChangeAspect="1"/>
                  </pic:cNvPicPr>
                </pic:nvPicPr>
                <pic:blipFill>
                  <a:blip r:embed="rId1"/>
                  <a:stretch>
                    <a:fillRect/>
                  </a:stretch>
                </pic:blipFill>
                <pic:spPr>
                  <a:xfrm>
                    <a:off x="0" y="0"/>
                    <a:ext cx="632460" cy="632460"/>
                  </a:xfrm>
                  <a:prstGeom prst="rect">
                    <a:avLst/>
                  </a:prstGeom>
                  <a:noFill/>
                  <a:ln>
                    <a:noFill/>
                  </a:ln>
                </pic:spPr>
              </pic:pic>
            </a:graphicData>
          </a:graphic>
        </wp:anchor>
      </w:drawing>
    </w:r>
    <w:r>
      <w:rPr>
        <w:rFonts w:ascii="Times New Roman" w:eastAsia="宋体" w:hAnsi="Times New Roman" w:hint="eastAsia"/>
        <w:sz w:val="16"/>
        <w:szCs w:val="16"/>
      </w:rPr>
      <w:t>颐</w:t>
    </w:r>
    <w:r>
      <w:rPr>
        <w:rFonts w:ascii="Times New Roman" w:eastAsia="宋体" w:hAnsi="Times New Roman"/>
        <w:sz w:val="16"/>
        <w:szCs w:val="16"/>
      </w:rPr>
      <w:t>和论坛组委会</w:t>
    </w:r>
  </w:p>
  <w:p w:rsidR="006712C3" w:rsidRDefault="003B5139">
    <w:pPr>
      <w:pStyle w:val="a3"/>
      <w:ind w:firstLineChars="100" w:firstLine="160"/>
      <w:rPr>
        <w:rFonts w:ascii="Times New Roman" w:eastAsia="宋体" w:hAnsi="Times New Roman"/>
        <w:sz w:val="16"/>
        <w:szCs w:val="16"/>
      </w:rPr>
    </w:pPr>
    <w:r>
      <w:rPr>
        <w:rFonts w:ascii="Times New Roman" w:eastAsia="宋体" w:hAnsi="Times New Roman" w:hint="eastAsia"/>
        <w:sz w:val="16"/>
        <w:szCs w:val="16"/>
      </w:rPr>
      <w:t>协调</w:t>
    </w:r>
    <w:r>
      <w:rPr>
        <w:rFonts w:ascii="Times New Roman" w:eastAsia="宋体" w:hAnsi="Times New Roman"/>
        <w:sz w:val="16"/>
        <w:szCs w:val="16"/>
      </w:rPr>
      <w:t>人：</w:t>
    </w:r>
    <w:r>
      <w:rPr>
        <w:rFonts w:ascii="Times New Roman" w:eastAsia="宋体" w:hAnsi="Times New Roman" w:hint="eastAsia"/>
        <w:sz w:val="16"/>
        <w:szCs w:val="16"/>
      </w:rPr>
      <w:t>葛新梅</w:t>
    </w:r>
    <w:r>
      <w:rPr>
        <w:rFonts w:ascii="Times New Roman" w:eastAsia="宋体" w:hAnsi="Times New Roman"/>
        <w:sz w:val="16"/>
        <w:szCs w:val="16"/>
      </w:rPr>
      <w:t xml:space="preserve"> 18911125047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178" w:rsidRDefault="00AE5178">
      <w:r>
        <w:separator/>
      </w:r>
    </w:p>
  </w:footnote>
  <w:footnote w:type="continuationSeparator" w:id="1">
    <w:p w:rsidR="00AE5178" w:rsidRDefault="00AE5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C3" w:rsidRDefault="003B5139">
    <w:pPr>
      <w:pStyle w:val="a4"/>
    </w:pPr>
    <w:r>
      <w:rPr>
        <w:noProof/>
      </w:rPr>
      <w:drawing>
        <wp:anchor distT="0" distB="0" distL="114300" distR="114300" simplePos="0" relativeHeight="251658240" behindDoc="1" locked="0" layoutInCell="1" allowOverlap="1">
          <wp:simplePos x="0" y="0"/>
          <wp:positionH relativeFrom="column">
            <wp:posOffset>3963035</wp:posOffset>
          </wp:positionH>
          <wp:positionV relativeFrom="paragraph">
            <wp:posOffset>-230505</wp:posOffset>
          </wp:positionV>
          <wp:extent cx="1802765" cy="362585"/>
          <wp:effectExtent l="0" t="0" r="10795" b="3175"/>
          <wp:wrapNone/>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1"/>
                  <a:stretch>
                    <a:fillRect/>
                  </a:stretch>
                </pic:blipFill>
                <pic:spPr>
                  <a:xfrm>
                    <a:off x="0" y="0"/>
                    <a:ext cx="1802765" cy="36258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5080</wp:posOffset>
          </wp:positionH>
          <wp:positionV relativeFrom="paragraph">
            <wp:posOffset>-546735</wp:posOffset>
          </wp:positionV>
          <wp:extent cx="801370" cy="858520"/>
          <wp:effectExtent l="0" t="0" r="6350" b="10160"/>
          <wp:wrapNone/>
          <wp:docPr id="3" name="图片 2" descr="颐和论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颐和论坛logo"/>
                  <pic:cNvPicPr>
                    <a:picLocks noChangeAspect="1"/>
                  </pic:cNvPicPr>
                </pic:nvPicPr>
                <pic:blipFill>
                  <a:blip r:embed="rId2"/>
                  <a:stretch>
                    <a:fillRect/>
                  </a:stretch>
                </pic:blipFill>
                <pic:spPr>
                  <a:xfrm>
                    <a:off x="0" y="0"/>
                    <a:ext cx="801370" cy="85852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823F3"/>
    <w:rsid w:val="0000074B"/>
    <w:rsid w:val="000031AA"/>
    <w:rsid w:val="000041A8"/>
    <w:rsid w:val="00004530"/>
    <w:rsid w:val="00007164"/>
    <w:rsid w:val="000101F8"/>
    <w:rsid w:val="00010980"/>
    <w:rsid w:val="000116AC"/>
    <w:rsid w:val="00012884"/>
    <w:rsid w:val="000139E4"/>
    <w:rsid w:val="00016B46"/>
    <w:rsid w:val="00021234"/>
    <w:rsid w:val="00021A02"/>
    <w:rsid w:val="000257D2"/>
    <w:rsid w:val="00026E34"/>
    <w:rsid w:val="00030E8A"/>
    <w:rsid w:val="00033D8D"/>
    <w:rsid w:val="000352ED"/>
    <w:rsid w:val="00036F47"/>
    <w:rsid w:val="00041724"/>
    <w:rsid w:val="00042A4C"/>
    <w:rsid w:val="00046F01"/>
    <w:rsid w:val="00050D4B"/>
    <w:rsid w:val="000524CF"/>
    <w:rsid w:val="00052C07"/>
    <w:rsid w:val="00056431"/>
    <w:rsid w:val="000564DB"/>
    <w:rsid w:val="00057CC5"/>
    <w:rsid w:val="0006219A"/>
    <w:rsid w:val="00062E7C"/>
    <w:rsid w:val="0006304A"/>
    <w:rsid w:val="000631A1"/>
    <w:rsid w:val="0006355B"/>
    <w:rsid w:val="000650CD"/>
    <w:rsid w:val="0007051E"/>
    <w:rsid w:val="000712BC"/>
    <w:rsid w:val="00072E00"/>
    <w:rsid w:val="0007551A"/>
    <w:rsid w:val="00076AFC"/>
    <w:rsid w:val="00076BF4"/>
    <w:rsid w:val="00077818"/>
    <w:rsid w:val="00077C42"/>
    <w:rsid w:val="0008118E"/>
    <w:rsid w:val="0008365E"/>
    <w:rsid w:val="00086E98"/>
    <w:rsid w:val="000911B8"/>
    <w:rsid w:val="00091BEA"/>
    <w:rsid w:val="00092B97"/>
    <w:rsid w:val="00092C63"/>
    <w:rsid w:val="00093D43"/>
    <w:rsid w:val="00093E37"/>
    <w:rsid w:val="00094A87"/>
    <w:rsid w:val="00095B83"/>
    <w:rsid w:val="000A074C"/>
    <w:rsid w:val="000A0AC7"/>
    <w:rsid w:val="000A38A6"/>
    <w:rsid w:val="000B2C72"/>
    <w:rsid w:val="000B53C8"/>
    <w:rsid w:val="000B5A11"/>
    <w:rsid w:val="000B7E7C"/>
    <w:rsid w:val="000C2DA2"/>
    <w:rsid w:val="000C3470"/>
    <w:rsid w:val="000C49FE"/>
    <w:rsid w:val="000C4A34"/>
    <w:rsid w:val="000C64D1"/>
    <w:rsid w:val="000C6671"/>
    <w:rsid w:val="000D5202"/>
    <w:rsid w:val="000D5DDA"/>
    <w:rsid w:val="000D6001"/>
    <w:rsid w:val="000E01DA"/>
    <w:rsid w:val="000E11F3"/>
    <w:rsid w:val="000E2256"/>
    <w:rsid w:val="000F01B7"/>
    <w:rsid w:val="000F0C74"/>
    <w:rsid w:val="000F0E33"/>
    <w:rsid w:val="000F2921"/>
    <w:rsid w:val="000F3F6B"/>
    <w:rsid w:val="000F4DF9"/>
    <w:rsid w:val="000F6961"/>
    <w:rsid w:val="000F6E43"/>
    <w:rsid w:val="000F715F"/>
    <w:rsid w:val="000F7453"/>
    <w:rsid w:val="00102523"/>
    <w:rsid w:val="001038E8"/>
    <w:rsid w:val="00105188"/>
    <w:rsid w:val="00105A75"/>
    <w:rsid w:val="00110725"/>
    <w:rsid w:val="001127FB"/>
    <w:rsid w:val="00113A8D"/>
    <w:rsid w:val="00114DD0"/>
    <w:rsid w:val="001154BD"/>
    <w:rsid w:val="001252CF"/>
    <w:rsid w:val="00125C9E"/>
    <w:rsid w:val="001263EA"/>
    <w:rsid w:val="00130495"/>
    <w:rsid w:val="0013461F"/>
    <w:rsid w:val="0013467F"/>
    <w:rsid w:val="00135B7E"/>
    <w:rsid w:val="00136239"/>
    <w:rsid w:val="00136E87"/>
    <w:rsid w:val="00142418"/>
    <w:rsid w:val="001433DE"/>
    <w:rsid w:val="00144E75"/>
    <w:rsid w:val="00145D07"/>
    <w:rsid w:val="00150C84"/>
    <w:rsid w:val="00153145"/>
    <w:rsid w:val="0015351B"/>
    <w:rsid w:val="00155465"/>
    <w:rsid w:val="001568F0"/>
    <w:rsid w:val="00156C0D"/>
    <w:rsid w:val="00157CF2"/>
    <w:rsid w:val="00166C3B"/>
    <w:rsid w:val="00167252"/>
    <w:rsid w:val="001765C6"/>
    <w:rsid w:val="001803BC"/>
    <w:rsid w:val="00180CF0"/>
    <w:rsid w:val="0018128D"/>
    <w:rsid w:val="00181856"/>
    <w:rsid w:val="00183A27"/>
    <w:rsid w:val="001843B6"/>
    <w:rsid w:val="0018681F"/>
    <w:rsid w:val="00187A64"/>
    <w:rsid w:val="001947B7"/>
    <w:rsid w:val="0019583A"/>
    <w:rsid w:val="00196367"/>
    <w:rsid w:val="00196DCE"/>
    <w:rsid w:val="00197E84"/>
    <w:rsid w:val="001A572B"/>
    <w:rsid w:val="001A736D"/>
    <w:rsid w:val="001B0EAC"/>
    <w:rsid w:val="001B1449"/>
    <w:rsid w:val="001B4CF0"/>
    <w:rsid w:val="001C1F23"/>
    <w:rsid w:val="001C206B"/>
    <w:rsid w:val="001C6805"/>
    <w:rsid w:val="001D0F7F"/>
    <w:rsid w:val="001D1BA1"/>
    <w:rsid w:val="001D1EDE"/>
    <w:rsid w:val="001D21D2"/>
    <w:rsid w:val="001D24AC"/>
    <w:rsid w:val="001D3918"/>
    <w:rsid w:val="001D7C73"/>
    <w:rsid w:val="001E078F"/>
    <w:rsid w:val="001E1556"/>
    <w:rsid w:val="001E586E"/>
    <w:rsid w:val="001E6809"/>
    <w:rsid w:val="001E6882"/>
    <w:rsid w:val="001E6A02"/>
    <w:rsid w:val="001F481F"/>
    <w:rsid w:val="001F6A25"/>
    <w:rsid w:val="001F6C83"/>
    <w:rsid w:val="001F7028"/>
    <w:rsid w:val="001F7956"/>
    <w:rsid w:val="00200EDD"/>
    <w:rsid w:val="00203BAF"/>
    <w:rsid w:val="002044E2"/>
    <w:rsid w:val="0020695B"/>
    <w:rsid w:val="00207E9D"/>
    <w:rsid w:val="0021168C"/>
    <w:rsid w:val="00212BAD"/>
    <w:rsid w:val="00215B07"/>
    <w:rsid w:val="0022109C"/>
    <w:rsid w:val="00221F63"/>
    <w:rsid w:val="002238C3"/>
    <w:rsid w:val="00232D1B"/>
    <w:rsid w:val="0023543D"/>
    <w:rsid w:val="00235D15"/>
    <w:rsid w:val="00235F30"/>
    <w:rsid w:val="002378B6"/>
    <w:rsid w:val="00237F95"/>
    <w:rsid w:val="0024453A"/>
    <w:rsid w:val="00244C41"/>
    <w:rsid w:val="002451C9"/>
    <w:rsid w:val="00246227"/>
    <w:rsid w:val="00247BD4"/>
    <w:rsid w:val="00251580"/>
    <w:rsid w:val="00252502"/>
    <w:rsid w:val="002538E9"/>
    <w:rsid w:val="00255811"/>
    <w:rsid w:val="00255E5C"/>
    <w:rsid w:val="0025620C"/>
    <w:rsid w:val="002574E9"/>
    <w:rsid w:val="00260C06"/>
    <w:rsid w:val="00263FE1"/>
    <w:rsid w:val="002659D6"/>
    <w:rsid w:val="002667F9"/>
    <w:rsid w:val="00266869"/>
    <w:rsid w:val="00274295"/>
    <w:rsid w:val="00275244"/>
    <w:rsid w:val="00277FB4"/>
    <w:rsid w:val="00281408"/>
    <w:rsid w:val="002842BB"/>
    <w:rsid w:val="00285547"/>
    <w:rsid w:val="00285D99"/>
    <w:rsid w:val="002860A1"/>
    <w:rsid w:val="002861BA"/>
    <w:rsid w:val="0029598A"/>
    <w:rsid w:val="002961DF"/>
    <w:rsid w:val="0029682E"/>
    <w:rsid w:val="002970F6"/>
    <w:rsid w:val="00297B2D"/>
    <w:rsid w:val="00297F37"/>
    <w:rsid w:val="002A1220"/>
    <w:rsid w:val="002A169E"/>
    <w:rsid w:val="002A2E1E"/>
    <w:rsid w:val="002A3928"/>
    <w:rsid w:val="002A7492"/>
    <w:rsid w:val="002A7DE9"/>
    <w:rsid w:val="002B0CE1"/>
    <w:rsid w:val="002B1195"/>
    <w:rsid w:val="002B1E62"/>
    <w:rsid w:val="002B1F90"/>
    <w:rsid w:val="002B2552"/>
    <w:rsid w:val="002B4852"/>
    <w:rsid w:val="002B4E7E"/>
    <w:rsid w:val="002B6F6F"/>
    <w:rsid w:val="002B734F"/>
    <w:rsid w:val="002B7645"/>
    <w:rsid w:val="002C103B"/>
    <w:rsid w:val="002C1C66"/>
    <w:rsid w:val="002C6423"/>
    <w:rsid w:val="002D0B54"/>
    <w:rsid w:val="002D15BF"/>
    <w:rsid w:val="002D44E0"/>
    <w:rsid w:val="002D47EE"/>
    <w:rsid w:val="002D7940"/>
    <w:rsid w:val="002E0E18"/>
    <w:rsid w:val="002E6FE1"/>
    <w:rsid w:val="002E7119"/>
    <w:rsid w:val="002E7E9A"/>
    <w:rsid w:val="002F094A"/>
    <w:rsid w:val="002F0EBA"/>
    <w:rsid w:val="002F5560"/>
    <w:rsid w:val="003036E2"/>
    <w:rsid w:val="00303E71"/>
    <w:rsid w:val="003128E8"/>
    <w:rsid w:val="003133CD"/>
    <w:rsid w:val="00316434"/>
    <w:rsid w:val="00317E8B"/>
    <w:rsid w:val="0032080E"/>
    <w:rsid w:val="0032361B"/>
    <w:rsid w:val="003238EF"/>
    <w:rsid w:val="00324D85"/>
    <w:rsid w:val="00326759"/>
    <w:rsid w:val="00327041"/>
    <w:rsid w:val="00330ABE"/>
    <w:rsid w:val="00333AB7"/>
    <w:rsid w:val="00333B50"/>
    <w:rsid w:val="00333C86"/>
    <w:rsid w:val="00335216"/>
    <w:rsid w:val="003361BF"/>
    <w:rsid w:val="00337A7E"/>
    <w:rsid w:val="003429C8"/>
    <w:rsid w:val="0034503A"/>
    <w:rsid w:val="00351522"/>
    <w:rsid w:val="00351BA8"/>
    <w:rsid w:val="00352A38"/>
    <w:rsid w:val="00354190"/>
    <w:rsid w:val="00354966"/>
    <w:rsid w:val="003604FA"/>
    <w:rsid w:val="003614BC"/>
    <w:rsid w:val="00364AFD"/>
    <w:rsid w:val="00367514"/>
    <w:rsid w:val="003714B3"/>
    <w:rsid w:val="003728BC"/>
    <w:rsid w:val="00377226"/>
    <w:rsid w:val="00377DB7"/>
    <w:rsid w:val="00380403"/>
    <w:rsid w:val="0038184B"/>
    <w:rsid w:val="00381D2A"/>
    <w:rsid w:val="003822E5"/>
    <w:rsid w:val="00382AEF"/>
    <w:rsid w:val="003832AB"/>
    <w:rsid w:val="00384663"/>
    <w:rsid w:val="003850B6"/>
    <w:rsid w:val="00385CD3"/>
    <w:rsid w:val="0038693F"/>
    <w:rsid w:val="00386A78"/>
    <w:rsid w:val="00387699"/>
    <w:rsid w:val="00390B22"/>
    <w:rsid w:val="0039262C"/>
    <w:rsid w:val="00392CF3"/>
    <w:rsid w:val="00393A3C"/>
    <w:rsid w:val="0039402D"/>
    <w:rsid w:val="00395045"/>
    <w:rsid w:val="0039628F"/>
    <w:rsid w:val="0039786F"/>
    <w:rsid w:val="003A1F13"/>
    <w:rsid w:val="003A4D59"/>
    <w:rsid w:val="003A50C6"/>
    <w:rsid w:val="003B1417"/>
    <w:rsid w:val="003B3B08"/>
    <w:rsid w:val="003B3CFA"/>
    <w:rsid w:val="003B47E7"/>
    <w:rsid w:val="003B5139"/>
    <w:rsid w:val="003B6F46"/>
    <w:rsid w:val="003B7B6C"/>
    <w:rsid w:val="003C4993"/>
    <w:rsid w:val="003C4F2B"/>
    <w:rsid w:val="003C5CB7"/>
    <w:rsid w:val="003C67B5"/>
    <w:rsid w:val="003C7305"/>
    <w:rsid w:val="003D1ECD"/>
    <w:rsid w:val="003D23E1"/>
    <w:rsid w:val="003D75CD"/>
    <w:rsid w:val="003D768D"/>
    <w:rsid w:val="003E041B"/>
    <w:rsid w:val="003E0BCF"/>
    <w:rsid w:val="003E0FB8"/>
    <w:rsid w:val="003E2ADB"/>
    <w:rsid w:val="003E3100"/>
    <w:rsid w:val="003E4D98"/>
    <w:rsid w:val="003F2863"/>
    <w:rsid w:val="003F6125"/>
    <w:rsid w:val="003F7854"/>
    <w:rsid w:val="003F7C72"/>
    <w:rsid w:val="004014D6"/>
    <w:rsid w:val="00402AA8"/>
    <w:rsid w:val="00404D55"/>
    <w:rsid w:val="00405970"/>
    <w:rsid w:val="00405E9D"/>
    <w:rsid w:val="0041059F"/>
    <w:rsid w:val="00411870"/>
    <w:rsid w:val="00412C7C"/>
    <w:rsid w:val="00413939"/>
    <w:rsid w:val="00431558"/>
    <w:rsid w:val="004334A5"/>
    <w:rsid w:val="004343E5"/>
    <w:rsid w:val="00435AE3"/>
    <w:rsid w:val="00436148"/>
    <w:rsid w:val="00443024"/>
    <w:rsid w:val="004464DD"/>
    <w:rsid w:val="00447187"/>
    <w:rsid w:val="00447255"/>
    <w:rsid w:val="00447B88"/>
    <w:rsid w:val="00453FF0"/>
    <w:rsid w:val="00454983"/>
    <w:rsid w:val="00454F42"/>
    <w:rsid w:val="004573C2"/>
    <w:rsid w:val="004608EB"/>
    <w:rsid w:val="00463973"/>
    <w:rsid w:val="00464139"/>
    <w:rsid w:val="004646BD"/>
    <w:rsid w:val="004668D2"/>
    <w:rsid w:val="00471583"/>
    <w:rsid w:val="00471E1A"/>
    <w:rsid w:val="004762C0"/>
    <w:rsid w:val="0047766A"/>
    <w:rsid w:val="00477B64"/>
    <w:rsid w:val="004813F0"/>
    <w:rsid w:val="00481A50"/>
    <w:rsid w:val="00483368"/>
    <w:rsid w:val="0048389B"/>
    <w:rsid w:val="004844F7"/>
    <w:rsid w:val="004954E5"/>
    <w:rsid w:val="00497774"/>
    <w:rsid w:val="004A0035"/>
    <w:rsid w:val="004A081B"/>
    <w:rsid w:val="004A09B8"/>
    <w:rsid w:val="004A1FD3"/>
    <w:rsid w:val="004A277A"/>
    <w:rsid w:val="004A2E8D"/>
    <w:rsid w:val="004A72F8"/>
    <w:rsid w:val="004A73E5"/>
    <w:rsid w:val="004B132A"/>
    <w:rsid w:val="004B16DB"/>
    <w:rsid w:val="004B2483"/>
    <w:rsid w:val="004B395B"/>
    <w:rsid w:val="004B3FCF"/>
    <w:rsid w:val="004B3FFE"/>
    <w:rsid w:val="004B5AD1"/>
    <w:rsid w:val="004C39D5"/>
    <w:rsid w:val="004C3BEB"/>
    <w:rsid w:val="004C5E7D"/>
    <w:rsid w:val="004C7345"/>
    <w:rsid w:val="004D07BD"/>
    <w:rsid w:val="004D0BB9"/>
    <w:rsid w:val="004D217E"/>
    <w:rsid w:val="004D54CA"/>
    <w:rsid w:val="004D69D0"/>
    <w:rsid w:val="004E214B"/>
    <w:rsid w:val="004E7EF8"/>
    <w:rsid w:val="004F0FA5"/>
    <w:rsid w:val="004F1707"/>
    <w:rsid w:val="004F1BEF"/>
    <w:rsid w:val="004F3364"/>
    <w:rsid w:val="004F3BD9"/>
    <w:rsid w:val="004F66ED"/>
    <w:rsid w:val="004F7AE5"/>
    <w:rsid w:val="004F7C54"/>
    <w:rsid w:val="0050314A"/>
    <w:rsid w:val="00503404"/>
    <w:rsid w:val="00506454"/>
    <w:rsid w:val="00506AC5"/>
    <w:rsid w:val="0051036B"/>
    <w:rsid w:val="00510A47"/>
    <w:rsid w:val="00510E18"/>
    <w:rsid w:val="005118F9"/>
    <w:rsid w:val="00512C99"/>
    <w:rsid w:val="0051369A"/>
    <w:rsid w:val="00515571"/>
    <w:rsid w:val="00517E94"/>
    <w:rsid w:val="005206A2"/>
    <w:rsid w:val="00522EC9"/>
    <w:rsid w:val="0052448F"/>
    <w:rsid w:val="0052582B"/>
    <w:rsid w:val="00526A80"/>
    <w:rsid w:val="00531990"/>
    <w:rsid w:val="00532328"/>
    <w:rsid w:val="00532745"/>
    <w:rsid w:val="00535058"/>
    <w:rsid w:val="00537D14"/>
    <w:rsid w:val="0054358E"/>
    <w:rsid w:val="00546386"/>
    <w:rsid w:val="00551484"/>
    <w:rsid w:val="00553721"/>
    <w:rsid w:val="005575F7"/>
    <w:rsid w:val="005613F8"/>
    <w:rsid w:val="00564BE4"/>
    <w:rsid w:val="00564C56"/>
    <w:rsid w:val="00567FC3"/>
    <w:rsid w:val="0057023B"/>
    <w:rsid w:val="00571890"/>
    <w:rsid w:val="0057272C"/>
    <w:rsid w:val="005765B5"/>
    <w:rsid w:val="00581F0E"/>
    <w:rsid w:val="0058208A"/>
    <w:rsid w:val="005842DA"/>
    <w:rsid w:val="005850ED"/>
    <w:rsid w:val="005851C8"/>
    <w:rsid w:val="00585EB8"/>
    <w:rsid w:val="0058604C"/>
    <w:rsid w:val="00587EFA"/>
    <w:rsid w:val="00590169"/>
    <w:rsid w:val="00590986"/>
    <w:rsid w:val="00591EED"/>
    <w:rsid w:val="00595E1A"/>
    <w:rsid w:val="00596486"/>
    <w:rsid w:val="00596E30"/>
    <w:rsid w:val="0059708F"/>
    <w:rsid w:val="005A0E6C"/>
    <w:rsid w:val="005A6060"/>
    <w:rsid w:val="005B2378"/>
    <w:rsid w:val="005C0C70"/>
    <w:rsid w:val="005C1F55"/>
    <w:rsid w:val="005C27D6"/>
    <w:rsid w:val="005C2B93"/>
    <w:rsid w:val="005C7DFA"/>
    <w:rsid w:val="005D07A9"/>
    <w:rsid w:val="005D0E0E"/>
    <w:rsid w:val="005D1C7C"/>
    <w:rsid w:val="005D5B7B"/>
    <w:rsid w:val="005E0D75"/>
    <w:rsid w:val="005E1645"/>
    <w:rsid w:val="005E1B15"/>
    <w:rsid w:val="005E3EB1"/>
    <w:rsid w:val="005E4FD5"/>
    <w:rsid w:val="005F246C"/>
    <w:rsid w:val="005F7C59"/>
    <w:rsid w:val="00600295"/>
    <w:rsid w:val="006037A2"/>
    <w:rsid w:val="00603A60"/>
    <w:rsid w:val="00613C67"/>
    <w:rsid w:val="006153F9"/>
    <w:rsid w:val="006161BE"/>
    <w:rsid w:val="00617C6E"/>
    <w:rsid w:val="00617DA4"/>
    <w:rsid w:val="00623E84"/>
    <w:rsid w:val="0063089C"/>
    <w:rsid w:val="00633C8F"/>
    <w:rsid w:val="0063482E"/>
    <w:rsid w:val="0063541A"/>
    <w:rsid w:val="00640402"/>
    <w:rsid w:val="006419CC"/>
    <w:rsid w:val="00643573"/>
    <w:rsid w:val="00645A1A"/>
    <w:rsid w:val="006467D1"/>
    <w:rsid w:val="006536C7"/>
    <w:rsid w:val="006554FE"/>
    <w:rsid w:val="00655677"/>
    <w:rsid w:val="00656EDD"/>
    <w:rsid w:val="00657C3C"/>
    <w:rsid w:val="0066067C"/>
    <w:rsid w:val="006627EE"/>
    <w:rsid w:val="00662BC6"/>
    <w:rsid w:val="00662DCF"/>
    <w:rsid w:val="00665076"/>
    <w:rsid w:val="0066561E"/>
    <w:rsid w:val="006670B5"/>
    <w:rsid w:val="00670481"/>
    <w:rsid w:val="00670EE1"/>
    <w:rsid w:val="006712C3"/>
    <w:rsid w:val="0067131B"/>
    <w:rsid w:val="00673355"/>
    <w:rsid w:val="0067356D"/>
    <w:rsid w:val="00673C1D"/>
    <w:rsid w:val="00677548"/>
    <w:rsid w:val="00680FDA"/>
    <w:rsid w:val="0068184A"/>
    <w:rsid w:val="00683AEE"/>
    <w:rsid w:val="00687929"/>
    <w:rsid w:val="006879A8"/>
    <w:rsid w:val="00687BFA"/>
    <w:rsid w:val="00690F50"/>
    <w:rsid w:val="00693B95"/>
    <w:rsid w:val="0069515E"/>
    <w:rsid w:val="00695582"/>
    <w:rsid w:val="00697A4E"/>
    <w:rsid w:val="006A07B4"/>
    <w:rsid w:val="006A143F"/>
    <w:rsid w:val="006A1545"/>
    <w:rsid w:val="006A4690"/>
    <w:rsid w:val="006A551F"/>
    <w:rsid w:val="006A6716"/>
    <w:rsid w:val="006B08C4"/>
    <w:rsid w:val="006B18F8"/>
    <w:rsid w:val="006B203B"/>
    <w:rsid w:val="006B2153"/>
    <w:rsid w:val="006B5101"/>
    <w:rsid w:val="006C26BE"/>
    <w:rsid w:val="006D0390"/>
    <w:rsid w:val="006D1CE8"/>
    <w:rsid w:val="006D36AD"/>
    <w:rsid w:val="006D4349"/>
    <w:rsid w:val="006E3E2F"/>
    <w:rsid w:val="006E5F5E"/>
    <w:rsid w:val="006F17B0"/>
    <w:rsid w:val="006F4F9B"/>
    <w:rsid w:val="006F503E"/>
    <w:rsid w:val="006F741C"/>
    <w:rsid w:val="006F7C97"/>
    <w:rsid w:val="00700EEA"/>
    <w:rsid w:val="00701609"/>
    <w:rsid w:val="0070249C"/>
    <w:rsid w:val="007032DA"/>
    <w:rsid w:val="007036FC"/>
    <w:rsid w:val="007041A9"/>
    <w:rsid w:val="00704B52"/>
    <w:rsid w:val="00710266"/>
    <w:rsid w:val="00710C88"/>
    <w:rsid w:val="00710F11"/>
    <w:rsid w:val="00711413"/>
    <w:rsid w:val="00713EE3"/>
    <w:rsid w:val="00716716"/>
    <w:rsid w:val="007229CE"/>
    <w:rsid w:val="00722AFE"/>
    <w:rsid w:val="00726ED3"/>
    <w:rsid w:val="00727CDE"/>
    <w:rsid w:val="00727E5E"/>
    <w:rsid w:val="007327C0"/>
    <w:rsid w:val="00735989"/>
    <w:rsid w:val="00736A01"/>
    <w:rsid w:val="00742830"/>
    <w:rsid w:val="0074314D"/>
    <w:rsid w:val="0074342C"/>
    <w:rsid w:val="007452B8"/>
    <w:rsid w:val="007462C9"/>
    <w:rsid w:val="0074661E"/>
    <w:rsid w:val="00751811"/>
    <w:rsid w:val="0075356D"/>
    <w:rsid w:val="00754B84"/>
    <w:rsid w:val="0075730E"/>
    <w:rsid w:val="00757794"/>
    <w:rsid w:val="00757E9F"/>
    <w:rsid w:val="007629DF"/>
    <w:rsid w:val="00762B27"/>
    <w:rsid w:val="00772525"/>
    <w:rsid w:val="00773019"/>
    <w:rsid w:val="00775198"/>
    <w:rsid w:val="0077570C"/>
    <w:rsid w:val="007807A8"/>
    <w:rsid w:val="00781856"/>
    <w:rsid w:val="00782E95"/>
    <w:rsid w:val="0078445C"/>
    <w:rsid w:val="00784B3B"/>
    <w:rsid w:val="0078629B"/>
    <w:rsid w:val="0078661C"/>
    <w:rsid w:val="007915D8"/>
    <w:rsid w:val="007941DC"/>
    <w:rsid w:val="00794EB6"/>
    <w:rsid w:val="007A1B81"/>
    <w:rsid w:val="007A535D"/>
    <w:rsid w:val="007A7E6B"/>
    <w:rsid w:val="007B0946"/>
    <w:rsid w:val="007B494D"/>
    <w:rsid w:val="007B4E14"/>
    <w:rsid w:val="007B516D"/>
    <w:rsid w:val="007B5D0A"/>
    <w:rsid w:val="007C1195"/>
    <w:rsid w:val="007C2395"/>
    <w:rsid w:val="007C73A0"/>
    <w:rsid w:val="007D61A7"/>
    <w:rsid w:val="007D733C"/>
    <w:rsid w:val="007E7D34"/>
    <w:rsid w:val="007F0511"/>
    <w:rsid w:val="007F17E3"/>
    <w:rsid w:val="007F3D13"/>
    <w:rsid w:val="007F6695"/>
    <w:rsid w:val="007F7D1C"/>
    <w:rsid w:val="00804A91"/>
    <w:rsid w:val="00805184"/>
    <w:rsid w:val="00805CDE"/>
    <w:rsid w:val="008073EF"/>
    <w:rsid w:val="00811632"/>
    <w:rsid w:val="00812A0A"/>
    <w:rsid w:val="00812F54"/>
    <w:rsid w:val="008208F7"/>
    <w:rsid w:val="00827CA6"/>
    <w:rsid w:val="008305C3"/>
    <w:rsid w:val="0084080B"/>
    <w:rsid w:val="00842DDA"/>
    <w:rsid w:val="00842FFA"/>
    <w:rsid w:val="0084353C"/>
    <w:rsid w:val="008438F2"/>
    <w:rsid w:val="008451BE"/>
    <w:rsid w:val="00856375"/>
    <w:rsid w:val="00856B5D"/>
    <w:rsid w:val="00856C31"/>
    <w:rsid w:val="00861285"/>
    <w:rsid w:val="008659B8"/>
    <w:rsid w:val="0086779E"/>
    <w:rsid w:val="008678AC"/>
    <w:rsid w:val="00867F37"/>
    <w:rsid w:val="00877D77"/>
    <w:rsid w:val="0088126B"/>
    <w:rsid w:val="0088229B"/>
    <w:rsid w:val="00882BAA"/>
    <w:rsid w:val="00882EB7"/>
    <w:rsid w:val="00883FB6"/>
    <w:rsid w:val="00885B7B"/>
    <w:rsid w:val="00887B2C"/>
    <w:rsid w:val="00887C39"/>
    <w:rsid w:val="008A002E"/>
    <w:rsid w:val="008A1216"/>
    <w:rsid w:val="008A1D7C"/>
    <w:rsid w:val="008A2216"/>
    <w:rsid w:val="008A387C"/>
    <w:rsid w:val="008A5A3B"/>
    <w:rsid w:val="008B06EB"/>
    <w:rsid w:val="008B334A"/>
    <w:rsid w:val="008B71A7"/>
    <w:rsid w:val="008B71B8"/>
    <w:rsid w:val="008C024F"/>
    <w:rsid w:val="008C0F4C"/>
    <w:rsid w:val="008C150B"/>
    <w:rsid w:val="008C1FAA"/>
    <w:rsid w:val="008C3D0C"/>
    <w:rsid w:val="008C4560"/>
    <w:rsid w:val="008C587F"/>
    <w:rsid w:val="008C7E7A"/>
    <w:rsid w:val="008D10EF"/>
    <w:rsid w:val="008D1780"/>
    <w:rsid w:val="008D2082"/>
    <w:rsid w:val="008D23CD"/>
    <w:rsid w:val="008D3EC2"/>
    <w:rsid w:val="008D497D"/>
    <w:rsid w:val="008D6C10"/>
    <w:rsid w:val="008E0208"/>
    <w:rsid w:val="008E0DC5"/>
    <w:rsid w:val="008E36C0"/>
    <w:rsid w:val="008E4233"/>
    <w:rsid w:val="008E5476"/>
    <w:rsid w:val="008E5743"/>
    <w:rsid w:val="008E59B4"/>
    <w:rsid w:val="008E7ACD"/>
    <w:rsid w:val="008E7C46"/>
    <w:rsid w:val="008F0522"/>
    <w:rsid w:val="008F0C37"/>
    <w:rsid w:val="008F1E08"/>
    <w:rsid w:val="008F2AEB"/>
    <w:rsid w:val="008F77A6"/>
    <w:rsid w:val="00900AEB"/>
    <w:rsid w:val="00906733"/>
    <w:rsid w:val="00907E77"/>
    <w:rsid w:val="00912B82"/>
    <w:rsid w:val="00914A7D"/>
    <w:rsid w:val="00916403"/>
    <w:rsid w:val="009168D4"/>
    <w:rsid w:val="009227FF"/>
    <w:rsid w:val="00926794"/>
    <w:rsid w:val="00927387"/>
    <w:rsid w:val="00927F40"/>
    <w:rsid w:val="00932308"/>
    <w:rsid w:val="0093498A"/>
    <w:rsid w:val="00934CE2"/>
    <w:rsid w:val="0093557C"/>
    <w:rsid w:val="009360D4"/>
    <w:rsid w:val="00941867"/>
    <w:rsid w:val="009469FE"/>
    <w:rsid w:val="009509C5"/>
    <w:rsid w:val="00951815"/>
    <w:rsid w:val="00952A4A"/>
    <w:rsid w:val="0095355E"/>
    <w:rsid w:val="00956804"/>
    <w:rsid w:val="00961502"/>
    <w:rsid w:val="00962652"/>
    <w:rsid w:val="00965021"/>
    <w:rsid w:val="00970EBA"/>
    <w:rsid w:val="009722C4"/>
    <w:rsid w:val="00972808"/>
    <w:rsid w:val="009732B1"/>
    <w:rsid w:val="0097371A"/>
    <w:rsid w:val="00977CBE"/>
    <w:rsid w:val="009800BE"/>
    <w:rsid w:val="00981514"/>
    <w:rsid w:val="0098174F"/>
    <w:rsid w:val="0098372A"/>
    <w:rsid w:val="00983B28"/>
    <w:rsid w:val="00986E48"/>
    <w:rsid w:val="0098719D"/>
    <w:rsid w:val="009875C8"/>
    <w:rsid w:val="00990435"/>
    <w:rsid w:val="0099077B"/>
    <w:rsid w:val="00992B56"/>
    <w:rsid w:val="00993F70"/>
    <w:rsid w:val="0099782C"/>
    <w:rsid w:val="00997C62"/>
    <w:rsid w:val="009A07A4"/>
    <w:rsid w:val="009A2908"/>
    <w:rsid w:val="009A53C4"/>
    <w:rsid w:val="009B2196"/>
    <w:rsid w:val="009B2F60"/>
    <w:rsid w:val="009B3361"/>
    <w:rsid w:val="009B49C7"/>
    <w:rsid w:val="009B5CC8"/>
    <w:rsid w:val="009C5BE1"/>
    <w:rsid w:val="009C6716"/>
    <w:rsid w:val="009D0116"/>
    <w:rsid w:val="009D1682"/>
    <w:rsid w:val="009D21FB"/>
    <w:rsid w:val="009D257D"/>
    <w:rsid w:val="009D26A5"/>
    <w:rsid w:val="009D68A5"/>
    <w:rsid w:val="009D781C"/>
    <w:rsid w:val="009E1510"/>
    <w:rsid w:val="009E38B4"/>
    <w:rsid w:val="009E5AFC"/>
    <w:rsid w:val="009E653D"/>
    <w:rsid w:val="009E67BB"/>
    <w:rsid w:val="009E7BDC"/>
    <w:rsid w:val="009F0B71"/>
    <w:rsid w:val="009F20FD"/>
    <w:rsid w:val="009F281F"/>
    <w:rsid w:val="009F2CBA"/>
    <w:rsid w:val="009F39A7"/>
    <w:rsid w:val="009F6424"/>
    <w:rsid w:val="009F652C"/>
    <w:rsid w:val="009F695B"/>
    <w:rsid w:val="00A0116A"/>
    <w:rsid w:val="00A04254"/>
    <w:rsid w:val="00A06819"/>
    <w:rsid w:val="00A101E1"/>
    <w:rsid w:val="00A141FF"/>
    <w:rsid w:val="00A158F7"/>
    <w:rsid w:val="00A17C1B"/>
    <w:rsid w:val="00A22496"/>
    <w:rsid w:val="00A240B5"/>
    <w:rsid w:val="00A36006"/>
    <w:rsid w:val="00A45669"/>
    <w:rsid w:val="00A457BB"/>
    <w:rsid w:val="00A478AB"/>
    <w:rsid w:val="00A559C0"/>
    <w:rsid w:val="00A55A52"/>
    <w:rsid w:val="00A568F3"/>
    <w:rsid w:val="00A57ED4"/>
    <w:rsid w:val="00A627D7"/>
    <w:rsid w:val="00A62B85"/>
    <w:rsid w:val="00A637B5"/>
    <w:rsid w:val="00A6407F"/>
    <w:rsid w:val="00A646FA"/>
    <w:rsid w:val="00A65549"/>
    <w:rsid w:val="00A66404"/>
    <w:rsid w:val="00A66BE4"/>
    <w:rsid w:val="00A70AAA"/>
    <w:rsid w:val="00A70B0C"/>
    <w:rsid w:val="00A714CF"/>
    <w:rsid w:val="00A7344E"/>
    <w:rsid w:val="00A771E2"/>
    <w:rsid w:val="00A83019"/>
    <w:rsid w:val="00A83CE5"/>
    <w:rsid w:val="00A902B5"/>
    <w:rsid w:val="00A9709C"/>
    <w:rsid w:val="00AA2E6D"/>
    <w:rsid w:val="00AA47B3"/>
    <w:rsid w:val="00AA5355"/>
    <w:rsid w:val="00AB1764"/>
    <w:rsid w:val="00AB1B1E"/>
    <w:rsid w:val="00AB2611"/>
    <w:rsid w:val="00AB3B14"/>
    <w:rsid w:val="00AB5196"/>
    <w:rsid w:val="00AC3521"/>
    <w:rsid w:val="00AC471F"/>
    <w:rsid w:val="00AC583C"/>
    <w:rsid w:val="00AC5C70"/>
    <w:rsid w:val="00AC69B5"/>
    <w:rsid w:val="00AE04F5"/>
    <w:rsid w:val="00AE0994"/>
    <w:rsid w:val="00AE12A1"/>
    <w:rsid w:val="00AE2063"/>
    <w:rsid w:val="00AE27DD"/>
    <w:rsid w:val="00AE3045"/>
    <w:rsid w:val="00AE3170"/>
    <w:rsid w:val="00AE3A6B"/>
    <w:rsid w:val="00AE3CE2"/>
    <w:rsid w:val="00AE5178"/>
    <w:rsid w:val="00AE5F69"/>
    <w:rsid w:val="00AE6093"/>
    <w:rsid w:val="00AF02DD"/>
    <w:rsid w:val="00AF1954"/>
    <w:rsid w:val="00AF258A"/>
    <w:rsid w:val="00AF2F39"/>
    <w:rsid w:val="00AF4CC0"/>
    <w:rsid w:val="00AF53CF"/>
    <w:rsid w:val="00AF5645"/>
    <w:rsid w:val="00AF57B1"/>
    <w:rsid w:val="00AF6612"/>
    <w:rsid w:val="00AF7D39"/>
    <w:rsid w:val="00B02507"/>
    <w:rsid w:val="00B02A91"/>
    <w:rsid w:val="00B04FD7"/>
    <w:rsid w:val="00B06E75"/>
    <w:rsid w:val="00B06FC3"/>
    <w:rsid w:val="00B078D5"/>
    <w:rsid w:val="00B103F8"/>
    <w:rsid w:val="00B1188D"/>
    <w:rsid w:val="00B1211D"/>
    <w:rsid w:val="00B12579"/>
    <w:rsid w:val="00B12CAC"/>
    <w:rsid w:val="00B14613"/>
    <w:rsid w:val="00B1464E"/>
    <w:rsid w:val="00B14915"/>
    <w:rsid w:val="00B1590B"/>
    <w:rsid w:val="00B16D5D"/>
    <w:rsid w:val="00B174DC"/>
    <w:rsid w:val="00B20542"/>
    <w:rsid w:val="00B20A57"/>
    <w:rsid w:val="00B2106A"/>
    <w:rsid w:val="00B2134D"/>
    <w:rsid w:val="00B234DE"/>
    <w:rsid w:val="00B23BC7"/>
    <w:rsid w:val="00B23FE8"/>
    <w:rsid w:val="00B25DCB"/>
    <w:rsid w:val="00B268C0"/>
    <w:rsid w:val="00B3502A"/>
    <w:rsid w:val="00B4065C"/>
    <w:rsid w:val="00B41704"/>
    <w:rsid w:val="00B468A4"/>
    <w:rsid w:val="00B477D0"/>
    <w:rsid w:val="00B52314"/>
    <w:rsid w:val="00B54EA1"/>
    <w:rsid w:val="00B5623A"/>
    <w:rsid w:val="00B565A3"/>
    <w:rsid w:val="00B624A2"/>
    <w:rsid w:val="00B63B07"/>
    <w:rsid w:val="00B647F5"/>
    <w:rsid w:val="00B668E8"/>
    <w:rsid w:val="00B70D65"/>
    <w:rsid w:val="00B72224"/>
    <w:rsid w:val="00B725DF"/>
    <w:rsid w:val="00B7323E"/>
    <w:rsid w:val="00B73CF8"/>
    <w:rsid w:val="00B74748"/>
    <w:rsid w:val="00B75027"/>
    <w:rsid w:val="00B76088"/>
    <w:rsid w:val="00B8518B"/>
    <w:rsid w:val="00B90449"/>
    <w:rsid w:val="00B92648"/>
    <w:rsid w:val="00B95782"/>
    <w:rsid w:val="00B9599F"/>
    <w:rsid w:val="00B96173"/>
    <w:rsid w:val="00BA293D"/>
    <w:rsid w:val="00BA2ABE"/>
    <w:rsid w:val="00BA3BAE"/>
    <w:rsid w:val="00BA6213"/>
    <w:rsid w:val="00BA79EB"/>
    <w:rsid w:val="00BB09D0"/>
    <w:rsid w:val="00BB2886"/>
    <w:rsid w:val="00BB3470"/>
    <w:rsid w:val="00BB362D"/>
    <w:rsid w:val="00BB400C"/>
    <w:rsid w:val="00BB5406"/>
    <w:rsid w:val="00BC1A98"/>
    <w:rsid w:val="00BD430C"/>
    <w:rsid w:val="00BD77B1"/>
    <w:rsid w:val="00BE2098"/>
    <w:rsid w:val="00BE21FD"/>
    <w:rsid w:val="00BE2EA2"/>
    <w:rsid w:val="00BE422A"/>
    <w:rsid w:val="00BE6727"/>
    <w:rsid w:val="00BE6A67"/>
    <w:rsid w:val="00BE7AD9"/>
    <w:rsid w:val="00BF03F4"/>
    <w:rsid w:val="00BF1CF7"/>
    <w:rsid w:val="00BF445B"/>
    <w:rsid w:val="00BF5A0A"/>
    <w:rsid w:val="00BF6FFE"/>
    <w:rsid w:val="00BF7541"/>
    <w:rsid w:val="00C0010F"/>
    <w:rsid w:val="00C03144"/>
    <w:rsid w:val="00C03EF4"/>
    <w:rsid w:val="00C04B58"/>
    <w:rsid w:val="00C06A65"/>
    <w:rsid w:val="00C1042A"/>
    <w:rsid w:val="00C10822"/>
    <w:rsid w:val="00C1140C"/>
    <w:rsid w:val="00C11B14"/>
    <w:rsid w:val="00C154F9"/>
    <w:rsid w:val="00C15B13"/>
    <w:rsid w:val="00C21740"/>
    <w:rsid w:val="00C22B06"/>
    <w:rsid w:val="00C24B97"/>
    <w:rsid w:val="00C27E01"/>
    <w:rsid w:val="00C34383"/>
    <w:rsid w:val="00C343A9"/>
    <w:rsid w:val="00C34A13"/>
    <w:rsid w:val="00C356F6"/>
    <w:rsid w:val="00C362EE"/>
    <w:rsid w:val="00C40C23"/>
    <w:rsid w:val="00C41896"/>
    <w:rsid w:val="00C41BAD"/>
    <w:rsid w:val="00C423AF"/>
    <w:rsid w:val="00C51775"/>
    <w:rsid w:val="00C5194F"/>
    <w:rsid w:val="00C52167"/>
    <w:rsid w:val="00C52BC4"/>
    <w:rsid w:val="00C54A7A"/>
    <w:rsid w:val="00C54BDC"/>
    <w:rsid w:val="00C569E0"/>
    <w:rsid w:val="00C56C85"/>
    <w:rsid w:val="00C571A6"/>
    <w:rsid w:val="00C613EB"/>
    <w:rsid w:val="00C62923"/>
    <w:rsid w:val="00C62995"/>
    <w:rsid w:val="00C63A69"/>
    <w:rsid w:val="00C65616"/>
    <w:rsid w:val="00C6700A"/>
    <w:rsid w:val="00C72C33"/>
    <w:rsid w:val="00C730A9"/>
    <w:rsid w:val="00C738B8"/>
    <w:rsid w:val="00C76747"/>
    <w:rsid w:val="00C77732"/>
    <w:rsid w:val="00C83143"/>
    <w:rsid w:val="00C86C39"/>
    <w:rsid w:val="00C90FE1"/>
    <w:rsid w:val="00C93F9F"/>
    <w:rsid w:val="00C9443C"/>
    <w:rsid w:val="00C9462D"/>
    <w:rsid w:val="00C948E3"/>
    <w:rsid w:val="00C95B66"/>
    <w:rsid w:val="00C96AB6"/>
    <w:rsid w:val="00CA182A"/>
    <w:rsid w:val="00CA191A"/>
    <w:rsid w:val="00CA3027"/>
    <w:rsid w:val="00CA471C"/>
    <w:rsid w:val="00CA4E71"/>
    <w:rsid w:val="00CA529F"/>
    <w:rsid w:val="00CA6788"/>
    <w:rsid w:val="00CB38B4"/>
    <w:rsid w:val="00CB68D4"/>
    <w:rsid w:val="00CB6DC1"/>
    <w:rsid w:val="00CB7627"/>
    <w:rsid w:val="00CB7A06"/>
    <w:rsid w:val="00CC7DEE"/>
    <w:rsid w:val="00CD3454"/>
    <w:rsid w:val="00CD538F"/>
    <w:rsid w:val="00CD6C5A"/>
    <w:rsid w:val="00CD7695"/>
    <w:rsid w:val="00CE138E"/>
    <w:rsid w:val="00CE1E17"/>
    <w:rsid w:val="00CE2BE0"/>
    <w:rsid w:val="00CE3DEF"/>
    <w:rsid w:val="00CE524F"/>
    <w:rsid w:val="00CE5484"/>
    <w:rsid w:val="00CE6570"/>
    <w:rsid w:val="00CE6D14"/>
    <w:rsid w:val="00CF274F"/>
    <w:rsid w:val="00CF2DDA"/>
    <w:rsid w:val="00CF48EC"/>
    <w:rsid w:val="00CF618E"/>
    <w:rsid w:val="00CF63A0"/>
    <w:rsid w:val="00CF7AFE"/>
    <w:rsid w:val="00CF7F15"/>
    <w:rsid w:val="00D0069D"/>
    <w:rsid w:val="00D02246"/>
    <w:rsid w:val="00D07291"/>
    <w:rsid w:val="00D07CE5"/>
    <w:rsid w:val="00D11BB4"/>
    <w:rsid w:val="00D148C7"/>
    <w:rsid w:val="00D16429"/>
    <w:rsid w:val="00D3115C"/>
    <w:rsid w:val="00D3138E"/>
    <w:rsid w:val="00D328DB"/>
    <w:rsid w:val="00D33040"/>
    <w:rsid w:val="00D40F60"/>
    <w:rsid w:val="00D43BD6"/>
    <w:rsid w:val="00D45AC6"/>
    <w:rsid w:val="00D47777"/>
    <w:rsid w:val="00D50FE1"/>
    <w:rsid w:val="00D50FF1"/>
    <w:rsid w:val="00D516B9"/>
    <w:rsid w:val="00D5361C"/>
    <w:rsid w:val="00D55B1A"/>
    <w:rsid w:val="00D604AF"/>
    <w:rsid w:val="00D60D95"/>
    <w:rsid w:val="00D612FB"/>
    <w:rsid w:val="00D63463"/>
    <w:rsid w:val="00D63A87"/>
    <w:rsid w:val="00D65442"/>
    <w:rsid w:val="00D674D3"/>
    <w:rsid w:val="00D70555"/>
    <w:rsid w:val="00D70D4B"/>
    <w:rsid w:val="00D71639"/>
    <w:rsid w:val="00D7170D"/>
    <w:rsid w:val="00D71FA4"/>
    <w:rsid w:val="00D72CCF"/>
    <w:rsid w:val="00D732DE"/>
    <w:rsid w:val="00D75374"/>
    <w:rsid w:val="00D75FFD"/>
    <w:rsid w:val="00D77E11"/>
    <w:rsid w:val="00D819C2"/>
    <w:rsid w:val="00D85C04"/>
    <w:rsid w:val="00D866A1"/>
    <w:rsid w:val="00D90270"/>
    <w:rsid w:val="00D90B20"/>
    <w:rsid w:val="00D91627"/>
    <w:rsid w:val="00D93D93"/>
    <w:rsid w:val="00D94216"/>
    <w:rsid w:val="00D94D15"/>
    <w:rsid w:val="00D97AC3"/>
    <w:rsid w:val="00D97BAE"/>
    <w:rsid w:val="00DA1307"/>
    <w:rsid w:val="00DA3AF3"/>
    <w:rsid w:val="00DA5984"/>
    <w:rsid w:val="00DA6EB1"/>
    <w:rsid w:val="00DA74BC"/>
    <w:rsid w:val="00DA7951"/>
    <w:rsid w:val="00DB0CCD"/>
    <w:rsid w:val="00DB5EE7"/>
    <w:rsid w:val="00DB73A8"/>
    <w:rsid w:val="00DC1328"/>
    <w:rsid w:val="00DC57E3"/>
    <w:rsid w:val="00DC60DA"/>
    <w:rsid w:val="00DD0527"/>
    <w:rsid w:val="00DD3FF3"/>
    <w:rsid w:val="00DD65A5"/>
    <w:rsid w:val="00DE15F9"/>
    <w:rsid w:val="00DE32DD"/>
    <w:rsid w:val="00DE4FA4"/>
    <w:rsid w:val="00DE5F67"/>
    <w:rsid w:val="00DE6959"/>
    <w:rsid w:val="00DE7876"/>
    <w:rsid w:val="00DE7E7B"/>
    <w:rsid w:val="00DF2E98"/>
    <w:rsid w:val="00DF4025"/>
    <w:rsid w:val="00DF66A5"/>
    <w:rsid w:val="00E01519"/>
    <w:rsid w:val="00E07146"/>
    <w:rsid w:val="00E07951"/>
    <w:rsid w:val="00E1020D"/>
    <w:rsid w:val="00E12B60"/>
    <w:rsid w:val="00E1389B"/>
    <w:rsid w:val="00E15B40"/>
    <w:rsid w:val="00E20B82"/>
    <w:rsid w:val="00E21677"/>
    <w:rsid w:val="00E227C3"/>
    <w:rsid w:val="00E23763"/>
    <w:rsid w:val="00E245EE"/>
    <w:rsid w:val="00E25095"/>
    <w:rsid w:val="00E254F3"/>
    <w:rsid w:val="00E27E71"/>
    <w:rsid w:val="00E3020B"/>
    <w:rsid w:val="00E30803"/>
    <w:rsid w:val="00E32AA1"/>
    <w:rsid w:val="00E34406"/>
    <w:rsid w:val="00E34607"/>
    <w:rsid w:val="00E36EEF"/>
    <w:rsid w:val="00E373D6"/>
    <w:rsid w:val="00E41CDE"/>
    <w:rsid w:val="00E41D7C"/>
    <w:rsid w:val="00E43930"/>
    <w:rsid w:val="00E46940"/>
    <w:rsid w:val="00E471AC"/>
    <w:rsid w:val="00E511C1"/>
    <w:rsid w:val="00E5144B"/>
    <w:rsid w:val="00E51FCA"/>
    <w:rsid w:val="00E53FAE"/>
    <w:rsid w:val="00E5508D"/>
    <w:rsid w:val="00E55CBA"/>
    <w:rsid w:val="00E56678"/>
    <w:rsid w:val="00E60C21"/>
    <w:rsid w:val="00E617FC"/>
    <w:rsid w:val="00E70BBA"/>
    <w:rsid w:val="00E71ADE"/>
    <w:rsid w:val="00E721E8"/>
    <w:rsid w:val="00E7352F"/>
    <w:rsid w:val="00E80599"/>
    <w:rsid w:val="00E81F7C"/>
    <w:rsid w:val="00E8210E"/>
    <w:rsid w:val="00E858F5"/>
    <w:rsid w:val="00E92736"/>
    <w:rsid w:val="00E94E51"/>
    <w:rsid w:val="00E94F3A"/>
    <w:rsid w:val="00EA3F1F"/>
    <w:rsid w:val="00EA5950"/>
    <w:rsid w:val="00EA6653"/>
    <w:rsid w:val="00EB0605"/>
    <w:rsid w:val="00EB1857"/>
    <w:rsid w:val="00EB4041"/>
    <w:rsid w:val="00EC05C7"/>
    <w:rsid w:val="00EC094E"/>
    <w:rsid w:val="00EC16BD"/>
    <w:rsid w:val="00EC1B85"/>
    <w:rsid w:val="00EC2152"/>
    <w:rsid w:val="00ED0363"/>
    <w:rsid w:val="00ED0C93"/>
    <w:rsid w:val="00ED1BD0"/>
    <w:rsid w:val="00ED22AD"/>
    <w:rsid w:val="00ED292A"/>
    <w:rsid w:val="00ED36DD"/>
    <w:rsid w:val="00ED36E5"/>
    <w:rsid w:val="00ED5925"/>
    <w:rsid w:val="00ED615B"/>
    <w:rsid w:val="00EE1FB3"/>
    <w:rsid w:val="00EE2F22"/>
    <w:rsid w:val="00EE2FB8"/>
    <w:rsid w:val="00EE4019"/>
    <w:rsid w:val="00EE58ED"/>
    <w:rsid w:val="00EE5C14"/>
    <w:rsid w:val="00EE69FE"/>
    <w:rsid w:val="00EF029E"/>
    <w:rsid w:val="00EF0DC5"/>
    <w:rsid w:val="00EF219D"/>
    <w:rsid w:val="00EF4251"/>
    <w:rsid w:val="00F00EFE"/>
    <w:rsid w:val="00F01C24"/>
    <w:rsid w:val="00F01D0B"/>
    <w:rsid w:val="00F0201E"/>
    <w:rsid w:val="00F02E1C"/>
    <w:rsid w:val="00F0392C"/>
    <w:rsid w:val="00F1060E"/>
    <w:rsid w:val="00F10F21"/>
    <w:rsid w:val="00F12BB9"/>
    <w:rsid w:val="00F1730C"/>
    <w:rsid w:val="00F22C52"/>
    <w:rsid w:val="00F245F1"/>
    <w:rsid w:val="00F24B1E"/>
    <w:rsid w:val="00F3128D"/>
    <w:rsid w:val="00F32C8E"/>
    <w:rsid w:val="00F373CA"/>
    <w:rsid w:val="00F42126"/>
    <w:rsid w:val="00F4294B"/>
    <w:rsid w:val="00F42A0C"/>
    <w:rsid w:val="00F45205"/>
    <w:rsid w:val="00F45FAF"/>
    <w:rsid w:val="00F506AC"/>
    <w:rsid w:val="00F51D83"/>
    <w:rsid w:val="00F53208"/>
    <w:rsid w:val="00F53ABB"/>
    <w:rsid w:val="00F56B8B"/>
    <w:rsid w:val="00F608AD"/>
    <w:rsid w:val="00F60A87"/>
    <w:rsid w:val="00F6398A"/>
    <w:rsid w:val="00F65E33"/>
    <w:rsid w:val="00F66069"/>
    <w:rsid w:val="00F67C90"/>
    <w:rsid w:val="00F70ACB"/>
    <w:rsid w:val="00F71FC0"/>
    <w:rsid w:val="00F74469"/>
    <w:rsid w:val="00F74721"/>
    <w:rsid w:val="00F747E2"/>
    <w:rsid w:val="00F80DFD"/>
    <w:rsid w:val="00F823F3"/>
    <w:rsid w:val="00F827FB"/>
    <w:rsid w:val="00F82CE8"/>
    <w:rsid w:val="00F864FC"/>
    <w:rsid w:val="00F86615"/>
    <w:rsid w:val="00F86686"/>
    <w:rsid w:val="00F87F7E"/>
    <w:rsid w:val="00F9295E"/>
    <w:rsid w:val="00F96310"/>
    <w:rsid w:val="00F971DB"/>
    <w:rsid w:val="00FA2AA9"/>
    <w:rsid w:val="00FA31A9"/>
    <w:rsid w:val="00FA353E"/>
    <w:rsid w:val="00FA6F00"/>
    <w:rsid w:val="00FA79CD"/>
    <w:rsid w:val="00FB0C07"/>
    <w:rsid w:val="00FB1CFE"/>
    <w:rsid w:val="00FB2BD5"/>
    <w:rsid w:val="00FB2D3B"/>
    <w:rsid w:val="00FB4EE6"/>
    <w:rsid w:val="00FC0F0D"/>
    <w:rsid w:val="00FC256C"/>
    <w:rsid w:val="00FC3E5D"/>
    <w:rsid w:val="00FC6A46"/>
    <w:rsid w:val="00FC7AA0"/>
    <w:rsid w:val="00FD3667"/>
    <w:rsid w:val="00FD3DDC"/>
    <w:rsid w:val="00FD44D3"/>
    <w:rsid w:val="00FD51D6"/>
    <w:rsid w:val="00FD5227"/>
    <w:rsid w:val="00FD5CBE"/>
    <w:rsid w:val="00FD6E9D"/>
    <w:rsid w:val="00FD6F91"/>
    <w:rsid w:val="00FD70F6"/>
    <w:rsid w:val="00FE1751"/>
    <w:rsid w:val="00FE1A0A"/>
    <w:rsid w:val="00FE1B7A"/>
    <w:rsid w:val="00FE3D03"/>
    <w:rsid w:val="00FF0099"/>
    <w:rsid w:val="00FF1DCB"/>
    <w:rsid w:val="00FF3467"/>
    <w:rsid w:val="00FF37C7"/>
    <w:rsid w:val="00FF7B42"/>
    <w:rsid w:val="02493297"/>
    <w:rsid w:val="02ED4540"/>
    <w:rsid w:val="049E3EE9"/>
    <w:rsid w:val="05895801"/>
    <w:rsid w:val="06682227"/>
    <w:rsid w:val="071C5316"/>
    <w:rsid w:val="0A1D2F1E"/>
    <w:rsid w:val="0A5E2DC5"/>
    <w:rsid w:val="0AE42A5E"/>
    <w:rsid w:val="0C0774D9"/>
    <w:rsid w:val="0C1363EF"/>
    <w:rsid w:val="139235AA"/>
    <w:rsid w:val="148F779E"/>
    <w:rsid w:val="168A72A9"/>
    <w:rsid w:val="17A26F1A"/>
    <w:rsid w:val="18E37EF5"/>
    <w:rsid w:val="1B117D0F"/>
    <w:rsid w:val="1B60175E"/>
    <w:rsid w:val="1BA73AA0"/>
    <w:rsid w:val="1BB10926"/>
    <w:rsid w:val="1C7A204D"/>
    <w:rsid w:val="1CFF4246"/>
    <w:rsid w:val="1D493217"/>
    <w:rsid w:val="1DEE39DB"/>
    <w:rsid w:val="1E1D34C7"/>
    <w:rsid w:val="1E7D4450"/>
    <w:rsid w:val="20D00115"/>
    <w:rsid w:val="21017F9F"/>
    <w:rsid w:val="226D24A2"/>
    <w:rsid w:val="229A48E2"/>
    <w:rsid w:val="22F21BED"/>
    <w:rsid w:val="252158B9"/>
    <w:rsid w:val="25882D40"/>
    <w:rsid w:val="25937E65"/>
    <w:rsid w:val="25E044A2"/>
    <w:rsid w:val="26777CA5"/>
    <w:rsid w:val="277E75AD"/>
    <w:rsid w:val="293C6ACA"/>
    <w:rsid w:val="299F6786"/>
    <w:rsid w:val="2BA63DEA"/>
    <w:rsid w:val="2C0E668D"/>
    <w:rsid w:val="2C172AA2"/>
    <w:rsid w:val="2F3A5560"/>
    <w:rsid w:val="2F55060B"/>
    <w:rsid w:val="2F882AB7"/>
    <w:rsid w:val="2FA025BC"/>
    <w:rsid w:val="325F4669"/>
    <w:rsid w:val="326F6C03"/>
    <w:rsid w:val="32853775"/>
    <w:rsid w:val="32FD5769"/>
    <w:rsid w:val="34C742EC"/>
    <w:rsid w:val="39DC74E7"/>
    <w:rsid w:val="3A8B765A"/>
    <w:rsid w:val="3D402100"/>
    <w:rsid w:val="3E3F35AF"/>
    <w:rsid w:val="3E8B1CD0"/>
    <w:rsid w:val="3E9F54AA"/>
    <w:rsid w:val="3EFA3D85"/>
    <w:rsid w:val="3FFB0058"/>
    <w:rsid w:val="41881998"/>
    <w:rsid w:val="43DC077E"/>
    <w:rsid w:val="459B38FD"/>
    <w:rsid w:val="4C812172"/>
    <w:rsid w:val="4D514441"/>
    <w:rsid w:val="4DF62975"/>
    <w:rsid w:val="503430DB"/>
    <w:rsid w:val="51536647"/>
    <w:rsid w:val="51F44D75"/>
    <w:rsid w:val="55464E25"/>
    <w:rsid w:val="57797908"/>
    <w:rsid w:val="57E0305B"/>
    <w:rsid w:val="60E01D55"/>
    <w:rsid w:val="61766110"/>
    <w:rsid w:val="62433DFA"/>
    <w:rsid w:val="63C802F8"/>
    <w:rsid w:val="645A2879"/>
    <w:rsid w:val="64E553D1"/>
    <w:rsid w:val="662D30D8"/>
    <w:rsid w:val="66B1700F"/>
    <w:rsid w:val="686B5126"/>
    <w:rsid w:val="688C0883"/>
    <w:rsid w:val="68D34E8E"/>
    <w:rsid w:val="68E768FE"/>
    <w:rsid w:val="698D7EA9"/>
    <w:rsid w:val="6A845FD9"/>
    <w:rsid w:val="6A8B07D4"/>
    <w:rsid w:val="6A9E16D7"/>
    <w:rsid w:val="6ADF10D6"/>
    <w:rsid w:val="708333BB"/>
    <w:rsid w:val="72E44E32"/>
    <w:rsid w:val="74291430"/>
    <w:rsid w:val="75773DCE"/>
    <w:rsid w:val="77D46B25"/>
    <w:rsid w:val="7B2D6849"/>
    <w:rsid w:val="7D775EBB"/>
    <w:rsid w:val="7DEC0756"/>
    <w:rsid w:val="7EE817BB"/>
    <w:rsid w:val="7F617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1F"/>
    <w:pPr>
      <w:widowControl w:val="0"/>
      <w:jc w:val="both"/>
    </w:pPr>
    <w:rPr>
      <w:rFonts w:ascii="等线" w:eastAsia="等线" w:hAnsi="等线"/>
      <w:kern w:val="2"/>
      <w:sz w:val="21"/>
      <w:szCs w:val="22"/>
    </w:rPr>
  </w:style>
  <w:style w:type="paragraph" w:styleId="2">
    <w:name w:val="heading 2"/>
    <w:basedOn w:val="a"/>
    <w:next w:val="a"/>
    <w:link w:val="2Char"/>
    <w:uiPriority w:val="9"/>
    <w:semiHidden/>
    <w:unhideWhenUsed/>
    <w:qFormat/>
    <w:rsid w:val="001868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rsid w:val="00EA3F1F"/>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A3F1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A3F1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EA3F1F"/>
    <w:pPr>
      <w:spacing w:beforeAutospacing="1" w:afterAutospacing="1"/>
      <w:jc w:val="left"/>
    </w:pPr>
    <w:rPr>
      <w:kern w:val="0"/>
      <w:sz w:val="24"/>
    </w:rPr>
  </w:style>
  <w:style w:type="character" w:styleId="a6">
    <w:name w:val="Strong"/>
    <w:qFormat/>
    <w:rsid w:val="00EA3F1F"/>
    <w:rPr>
      <w:b/>
      <w:bCs/>
    </w:rPr>
  </w:style>
  <w:style w:type="character" w:styleId="a7">
    <w:name w:val="Hyperlink"/>
    <w:uiPriority w:val="99"/>
    <w:unhideWhenUsed/>
    <w:qFormat/>
    <w:rsid w:val="00EA3F1F"/>
    <w:rPr>
      <w:color w:val="0563C1"/>
      <w:u w:val="single"/>
    </w:rPr>
  </w:style>
  <w:style w:type="character" w:customStyle="1" w:styleId="Char0">
    <w:name w:val="页眉 Char"/>
    <w:link w:val="a4"/>
    <w:uiPriority w:val="99"/>
    <w:qFormat/>
    <w:rsid w:val="00EA3F1F"/>
    <w:rPr>
      <w:kern w:val="2"/>
      <w:sz w:val="18"/>
      <w:szCs w:val="18"/>
    </w:rPr>
  </w:style>
  <w:style w:type="character" w:customStyle="1" w:styleId="Char">
    <w:name w:val="页脚 Char"/>
    <w:link w:val="a3"/>
    <w:uiPriority w:val="99"/>
    <w:qFormat/>
    <w:rsid w:val="00EA3F1F"/>
    <w:rPr>
      <w:kern w:val="2"/>
      <w:sz w:val="18"/>
      <w:szCs w:val="18"/>
    </w:rPr>
  </w:style>
  <w:style w:type="character" w:customStyle="1" w:styleId="Style9">
    <w:name w:val="_Style 9"/>
    <w:uiPriority w:val="99"/>
    <w:semiHidden/>
    <w:unhideWhenUsed/>
    <w:qFormat/>
    <w:rsid w:val="00EA3F1F"/>
    <w:rPr>
      <w:color w:val="605E5C"/>
      <w:shd w:val="clear" w:color="auto" w:fill="E1DFDD"/>
    </w:rPr>
  </w:style>
  <w:style w:type="character" w:customStyle="1" w:styleId="2Char">
    <w:name w:val="标题 2 Char"/>
    <w:basedOn w:val="a0"/>
    <w:link w:val="2"/>
    <w:uiPriority w:val="9"/>
    <w:semiHidden/>
    <w:rsid w:val="0018681F"/>
    <w:rPr>
      <w:rFonts w:asciiTheme="majorHAnsi" w:eastAsiaTheme="majorEastAsia" w:hAnsiTheme="majorHAnsi" w:cstheme="majorBidi"/>
      <w:b/>
      <w:bCs/>
      <w:kern w:val="2"/>
      <w:sz w:val="32"/>
      <w:szCs w:val="32"/>
    </w:rPr>
  </w:style>
  <w:style w:type="paragraph" w:styleId="a8">
    <w:name w:val="Balloon Text"/>
    <w:basedOn w:val="a"/>
    <w:link w:val="Char1"/>
    <w:uiPriority w:val="99"/>
    <w:semiHidden/>
    <w:unhideWhenUsed/>
    <w:rsid w:val="003F2863"/>
    <w:rPr>
      <w:sz w:val="18"/>
      <w:szCs w:val="18"/>
    </w:rPr>
  </w:style>
  <w:style w:type="character" w:customStyle="1" w:styleId="Char1">
    <w:name w:val="批注框文本 Char"/>
    <w:basedOn w:val="a0"/>
    <w:link w:val="a8"/>
    <w:uiPriority w:val="99"/>
    <w:semiHidden/>
    <w:rsid w:val="003F2863"/>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divs>
    <w:div w:id="879365840">
      <w:bodyDiv w:val="1"/>
      <w:marLeft w:val="120"/>
      <w:marRight w:val="120"/>
      <w:marTop w:val="120"/>
      <w:marBottom w:val="120"/>
      <w:divBdr>
        <w:top w:val="none" w:sz="0" w:space="0" w:color="auto"/>
        <w:left w:val="none" w:sz="0" w:space="0" w:color="auto"/>
        <w:bottom w:val="none" w:sz="0" w:space="0" w:color="auto"/>
        <w:right w:val="none" w:sz="0" w:space="0" w:color="auto"/>
      </w:divBdr>
    </w:div>
    <w:div w:id="1374500581">
      <w:bodyDiv w:val="1"/>
      <w:marLeft w:val="0"/>
      <w:marRight w:val="0"/>
      <w:marTop w:val="0"/>
      <w:marBottom w:val="0"/>
      <w:divBdr>
        <w:top w:val="none" w:sz="0" w:space="0" w:color="auto"/>
        <w:left w:val="none" w:sz="0" w:space="0" w:color="auto"/>
        <w:bottom w:val="none" w:sz="0" w:space="0" w:color="auto"/>
        <w:right w:val="none" w:sz="0" w:space="0" w:color="auto"/>
      </w:divBdr>
    </w:div>
    <w:div w:id="1577546546">
      <w:bodyDiv w:val="1"/>
      <w:marLeft w:val="120"/>
      <w:marRight w:val="120"/>
      <w:marTop w:val="120"/>
      <w:marBottom w:val="120"/>
      <w:divBdr>
        <w:top w:val="none" w:sz="0" w:space="0" w:color="auto"/>
        <w:left w:val="none" w:sz="0" w:space="0" w:color="auto"/>
        <w:bottom w:val="none" w:sz="0" w:space="0" w:color="auto"/>
        <w:right w:val="none" w:sz="0" w:space="0" w:color="auto"/>
      </w:divBdr>
    </w:div>
    <w:div w:id="1737975117">
      <w:bodyDiv w:val="1"/>
      <w:marLeft w:val="120"/>
      <w:marRight w:val="120"/>
      <w:marTop w:val="120"/>
      <w:marBottom w:val="120"/>
      <w:divBdr>
        <w:top w:val="none" w:sz="0" w:space="0" w:color="auto"/>
        <w:left w:val="none" w:sz="0" w:space="0" w:color="auto"/>
        <w:bottom w:val="none" w:sz="0" w:space="0" w:color="auto"/>
        <w:right w:val="none" w:sz="0" w:space="0" w:color="auto"/>
      </w:divBdr>
    </w:div>
    <w:div w:id="2077774565">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akeylab.cn/wdt_m01/mc0/LabInfo_KeyMan.aspx?sid=12&amp;lid=12105020&amp;ln=%e5%88%98%e4%bd%9c%e5%8d%8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akeylab.cn/wdt_m01/mc1/LabInfo_KeyMan.aspx?sid=24&amp;lid=24111230&amp;ln=%e6%b8%a9%e5%bf%97%e8%8a%ac" TargetMode="External"/><Relationship Id="rId4" Type="http://schemas.openxmlformats.org/officeDocument/2006/relationships/settings" Target="settings.xml"/><Relationship Id="rId9" Type="http://schemas.openxmlformats.org/officeDocument/2006/relationships/hyperlink" Target="http://www.moakeylab.cn/wdt_m01/mc1/LabInfo_KeyMan.aspx?sid=24&amp;lid=24110230&amp;ln=%e5%88%98%e8%80%80%e6%95%8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4A1E4-D561-457F-80AC-D50977FF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363</Words>
  <Characters>2070</Characters>
  <Application>Microsoft Office Word</Application>
  <DocSecurity>0</DocSecurity>
  <Lines>17</Lines>
  <Paragraphs>4</Paragraphs>
  <ScaleCrop>false</ScaleCrop>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23093</dc:creator>
  <cp:lastModifiedBy>SLX</cp:lastModifiedBy>
  <cp:revision>1</cp:revision>
  <dcterms:created xsi:type="dcterms:W3CDTF">2018-10-15T06:06:00Z</dcterms:created>
  <dcterms:modified xsi:type="dcterms:W3CDTF">2021-04-06T03:54:00Z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